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2E" w:rsidRDefault="00953B2E" w:rsidP="00DD1CD6">
      <w:pPr>
        <w:rPr>
          <w:rFonts w:ascii="Footlight MT Light" w:hAnsi="Footlight MT Light"/>
        </w:rPr>
      </w:pPr>
    </w:p>
    <w:p w:rsidR="00953B2E" w:rsidRDefault="00953B2E" w:rsidP="00DD1CD6">
      <w:pPr>
        <w:rPr>
          <w:rFonts w:ascii="Footlight MT Light" w:hAnsi="Footlight MT Light"/>
        </w:rPr>
      </w:pPr>
    </w:p>
    <w:p w:rsidR="00953B2E" w:rsidRPr="0032715F" w:rsidRDefault="00953B2E" w:rsidP="00DD1CD6">
      <w:pPr>
        <w:rPr>
          <w:rFonts w:ascii="Footlight MT Light" w:hAnsi="Footlight MT Light"/>
        </w:rPr>
      </w:pPr>
      <w:r w:rsidRPr="0032715F">
        <w:rPr>
          <w:rFonts w:ascii="Footlight MT Light" w:hAnsi="Footlight MT Light"/>
        </w:rPr>
        <w:t>To:</w:t>
      </w:r>
      <w:r w:rsidRPr="0032715F">
        <w:rPr>
          <w:rFonts w:ascii="Footlight MT Light" w:hAnsi="Footlight MT Light"/>
        </w:rPr>
        <w:tab/>
      </w:r>
      <w:r w:rsidRPr="0032715F">
        <w:rPr>
          <w:rFonts w:ascii="Footlight MT Light" w:hAnsi="Footlight MT Light"/>
        </w:rPr>
        <w:tab/>
        <w:t>David Twa, County Administrator</w:t>
      </w:r>
    </w:p>
    <w:p w:rsidR="00953B2E" w:rsidRPr="006D083E" w:rsidRDefault="00953B2E" w:rsidP="00DD1CD6">
      <w:r w:rsidRPr="0032715F">
        <w:rPr>
          <w:rFonts w:ascii="Footlight MT Light" w:hAnsi="Footlight MT Light"/>
        </w:rPr>
        <w:t>From:</w:t>
      </w:r>
      <w:r w:rsidRPr="0032715F">
        <w:rPr>
          <w:rFonts w:ascii="Footlight MT Light" w:hAnsi="Footlight MT Light"/>
        </w:rPr>
        <w:tab/>
      </w:r>
      <w:r w:rsidRPr="0032715F">
        <w:rPr>
          <w:rFonts w:ascii="Footlight MT Light" w:hAnsi="Footlight MT Light"/>
        </w:rPr>
        <w:tab/>
      </w:r>
      <w:r w:rsidRPr="006D083E">
        <w:t xml:space="preserve">Terry Speiker, Interim Director </w:t>
      </w:r>
    </w:p>
    <w:p w:rsidR="00953B2E" w:rsidRPr="0032715F" w:rsidRDefault="00953B2E" w:rsidP="00DD1CD6">
      <w:pPr>
        <w:rPr>
          <w:rFonts w:ascii="Footlight MT Light" w:hAnsi="Footlight MT Light"/>
        </w:rPr>
      </w:pPr>
      <w:r>
        <w:rPr>
          <w:rFonts w:ascii="Footlight MT Light" w:hAnsi="Footlight MT Light"/>
        </w:rPr>
        <w:t>Subject:</w:t>
      </w:r>
      <w:r>
        <w:rPr>
          <w:rFonts w:ascii="Footlight MT Light" w:hAnsi="Footlight MT Light"/>
        </w:rPr>
        <w:tab/>
      </w:r>
      <w:r w:rsidRPr="0032715F">
        <w:rPr>
          <w:rFonts w:ascii="Footlight MT Light" w:hAnsi="Footlight MT Light"/>
        </w:rPr>
        <w:t>Monthly Report</w:t>
      </w:r>
    </w:p>
    <w:p w:rsidR="00953B2E" w:rsidRDefault="00953B2E" w:rsidP="00DD1CD6">
      <w:pPr>
        <w:pBdr>
          <w:bottom w:val="single" w:sz="12" w:space="1" w:color="E36C0A"/>
        </w:pBdr>
        <w:rPr>
          <w:rFonts w:ascii="Footlight MT Light" w:hAnsi="Footlight MT Light"/>
        </w:rPr>
      </w:pPr>
      <w:r w:rsidRPr="0032715F">
        <w:rPr>
          <w:rFonts w:ascii="Footlight MT Light" w:hAnsi="Footlight MT Light"/>
        </w:rPr>
        <w:t>Date:</w:t>
      </w:r>
      <w:r w:rsidRPr="0032715F">
        <w:rPr>
          <w:rFonts w:ascii="Footlight MT Light" w:hAnsi="Footlight MT Light"/>
        </w:rPr>
        <w:tab/>
      </w:r>
      <w:r w:rsidRPr="0032715F">
        <w:rPr>
          <w:rFonts w:ascii="Footlight MT Light" w:hAnsi="Footlight MT Light"/>
        </w:rPr>
        <w:tab/>
      </w:r>
      <w:r>
        <w:rPr>
          <w:rFonts w:ascii="Footlight MT Light" w:hAnsi="Footlight MT Light"/>
        </w:rPr>
        <w:t>November 6, 2012</w:t>
      </w:r>
    </w:p>
    <w:p w:rsidR="00953B2E" w:rsidRPr="0032715F" w:rsidRDefault="00953B2E" w:rsidP="00DD1CD6">
      <w:pPr>
        <w:pBdr>
          <w:bottom w:val="single" w:sz="12" w:space="1" w:color="E36C0A"/>
        </w:pBdr>
        <w:rPr>
          <w:rFonts w:ascii="Footlight MT Light" w:hAnsi="Footlight MT Light"/>
        </w:rPr>
      </w:pPr>
    </w:p>
    <w:p w:rsidR="00953B2E" w:rsidRPr="0032715F" w:rsidRDefault="00953B2E" w:rsidP="00DD1CD6">
      <w:pPr>
        <w:jc w:val="both"/>
        <w:rPr>
          <w:rFonts w:ascii="Footlight MT Light" w:hAnsi="Footlight MT Light"/>
        </w:rPr>
      </w:pPr>
    </w:p>
    <w:p w:rsidR="00953B2E" w:rsidRPr="0032715F" w:rsidRDefault="00953B2E" w:rsidP="00DD1CD6">
      <w:pPr>
        <w:jc w:val="both"/>
        <w:rPr>
          <w:rFonts w:ascii="Footlight MT Light" w:hAnsi="Footlight MT Light"/>
          <w:b/>
        </w:rPr>
      </w:pPr>
      <w:r w:rsidRPr="0032715F">
        <w:rPr>
          <w:rFonts w:ascii="Footlight MT Light" w:hAnsi="Footlight MT Light"/>
        </w:rPr>
        <w:t xml:space="preserve">In effort to ensure ongoing communication with the </w:t>
      </w:r>
      <w:smartTag w:uri="urn:schemas-microsoft-com:office:smarttags" w:element="PlaceType">
        <w:smartTag w:uri="urn:schemas-microsoft-com:office:smarttags" w:element="place">
          <w:r w:rsidRPr="0032715F">
            <w:rPr>
              <w:rFonts w:ascii="Footlight MT Light" w:hAnsi="Footlight MT Light"/>
            </w:rPr>
            <w:t>County</w:t>
          </w:r>
        </w:smartTag>
        <w:r w:rsidRPr="0032715F">
          <w:rPr>
            <w:rFonts w:ascii="Footlight MT Light" w:hAnsi="Footlight MT Light"/>
          </w:rPr>
          <w:t xml:space="preserve"> </w:t>
        </w:r>
        <w:smartTag w:uri="urn:schemas-microsoft-com:office:smarttags" w:element="PlaceName">
          <w:r w:rsidRPr="0032715F">
            <w:rPr>
              <w:rFonts w:ascii="Footlight MT Light" w:hAnsi="Footlight MT Light"/>
            </w:rPr>
            <w:t>Administrator</w:t>
          </w:r>
        </w:smartTag>
      </w:smartTag>
      <w:r w:rsidRPr="0032715F">
        <w:rPr>
          <w:rFonts w:ascii="Footlight MT Light" w:hAnsi="Footlight MT Light"/>
        </w:rPr>
        <w:t xml:space="preserve">, Board of Supervisors and Head Start Policy Council and the Economic Opportunity Council, attached is the Bureau’s monthly report that contains all issues pertaining to the Head Start program, Community Action and Community Services Bureau (CSB).  </w:t>
      </w:r>
    </w:p>
    <w:p w:rsidR="00953B2E" w:rsidRDefault="00953B2E" w:rsidP="00DD1CD6">
      <w:pPr>
        <w:pBdr>
          <w:bottom w:val="single" w:sz="12" w:space="1" w:color="E36C0A"/>
        </w:pBdr>
        <w:jc w:val="both"/>
        <w:rPr>
          <w:rFonts w:ascii="Footlight MT Light" w:hAnsi="Footlight MT Light"/>
          <w:b/>
        </w:rPr>
      </w:pPr>
    </w:p>
    <w:p w:rsidR="00953B2E" w:rsidRPr="0032715F" w:rsidRDefault="00953B2E" w:rsidP="00DD1CD6">
      <w:pPr>
        <w:pBdr>
          <w:bottom w:val="single" w:sz="12" w:space="1" w:color="E36C0A"/>
        </w:pBdr>
        <w:jc w:val="both"/>
        <w:rPr>
          <w:rFonts w:ascii="Footlight MT Light" w:hAnsi="Footlight MT Light"/>
          <w:b/>
        </w:rPr>
      </w:pPr>
      <w:r w:rsidRPr="0032715F">
        <w:rPr>
          <w:rFonts w:ascii="Footlight MT Light" w:hAnsi="Footlight MT Light"/>
          <w:b/>
        </w:rPr>
        <w:t xml:space="preserve">Bureau </w:t>
      </w:r>
      <w:r>
        <w:rPr>
          <w:rFonts w:ascii="Footlight MT Light" w:hAnsi="Footlight MT Light"/>
          <w:b/>
        </w:rPr>
        <w:t>Highlights</w:t>
      </w:r>
    </w:p>
    <w:p w:rsidR="00953B2E" w:rsidRDefault="00953B2E" w:rsidP="00B82362">
      <w:pPr>
        <w:ind w:left="360"/>
        <w:rPr>
          <w:rFonts w:ascii="Footlight MT Light" w:hAnsi="Footlight MT Light" w:cs="Arial"/>
        </w:rPr>
      </w:pPr>
    </w:p>
    <w:p w:rsidR="00953B2E" w:rsidRPr="00F57021" w:rsidRDefault="00953B2E" w:rsidP="008C25A4">
      <w:pPr>
        <w:pStyle w:val="ListParagraph"/>
        <w:numPr>
          <w:ilvl w:val="0"/>
          <w:numId w:val="2"/>
        </w:numPr>
        <w:rPr>
          <w:rFonts w:ascii="Footlight MT Light" w:hAnsi="Footlight MT Light"/>
          <w:sz w:val="24"/>
          <w:szCs w:val="24"/>
        </w:rPr>
      </w:pPr>
      <w:r w:rsidRPr="00F57021">
        <w:rPr>
          <w:rFonts w:ascii="Footlight MT Light" w:hAnsi="Footlight MT Light"/>
          <w:sz w:val="24"/>
          <w:szCs w:val="24"/>
        </w:rPr>
        <w:t>October enrollment is reported at 100% for CSB.</w:t>
      </w:r>
    </w:p>
    <w:p w:rsidR="00953B2E" w:rsidRPr="00F57021" w:rsidRDefault="00953B2E" w:rsidP="006501EA">
      <w:pPr>
        <w:pStyle w:val="ListParagraph"/>
        <w:rPr>
          <w:rFonts w:ascii="Footlight MT Light" w:hAnsi="Footlight MT Light"/>
          <w:sz w:val="24"/>
          <w:szCs w:val="24"/>
        </w:rPr>
      </w:pPr>
    </w:p>
    <w:p w:rsidR="00953B2E" w:rsidRDefault="00953B2E" w:rsidP="008C25A4">
      <w:pPr>
        <w:pStyle w:val="ListParagraph"/>
        <w:numPr>
          <w:ilvl w:val="0"/>
          <w:numId w:val="2"/>
        </w:numPr>
        <w:rPr>
          <w:rFonts w:ascii="Footlight MT Light" w:hAnsi="Footlight MT Light"/>
          <w:sz w:val="24"/>
          <w:szCs w:val="24"/>
        </w:rPr>
      </w:pPr>
      <w:r>
        <w:rPr>
          <w:rFonts w:ascii="Footlight MT Light" w:hAnsi="Footlight MT Light"/>
          <w:sz w:val="24"/>
          <w:szCs w:val="24"/>
        </w:rPr>
        <w:t>On October 18</w:t>
      </w:r>
      <w:r w:rsidRPr="00AE7B91">
        <w:rPr>
          <w:rFonts w:ascii="Footlight MT Light" w:hAnsi="Footlight MT Light"/>
          <w:sz w:val="24"/>
          <w:szCs w:val="24"/>
          <w:vertAlign w:val="superscript"/>
        </w:rPr>
        <w:t>th</w:t>
      </w:r>
      <w:r>
        <w:rPr>
          <w:rFonts w:ascii="Footlight MT Light" w:hAnsi="Footlight MT Light"/>
          <w:sz w:val="24"/>
          <w:szCs w:val="24"/>
        </w:rPr>
        <w:t>, Region IX staff visited CSB’s Administrative Offices to validate that CSB completed all required corrective action in regards to CSB report of a child left unattended at Balboa, which was approved by BOS on October 16</w:t>
      </w:r>
      <w:r w:rsidRPr="00AE7B91">
        <w:rPr>
          <w:rFonts w:ascii="Footlight MT Light" w:hAnsi="Footlight MT Light"/>
          <w:sz w:val="24"/>
          <w:szCs w:val="24"/>
          <w:vertAlign w:val="superscript"/>
        </w:rPr>
        <w:t>th</w:t>
      </w:r>
      <w:r>
        <w:rPr>
          <w:rFonts w:ascii="Footlight MT Light" w:hAnsi="Footlight MT Light"/>
          <w:sz w:val="24"/>
          <w:szCs w:val="24"/>
        </w:rPr>
        <w:t xml:space="preserve"> and by Policy Council on October 17</w:t>
      </w:r>
      <w:r w:rsidRPr="00AE7B91">
        <w:rPr>
          <w:rFonts w:ascii="Footlight MT Light" w:hAnsi="Footlight MT Light"/>
          <w:sz w:val="24"/>
          <w:szCs w:val="24"/>
          <w:vertAlign w:val="superscript"/>
        </w:rPr>
        <w:t>th</w:t>
      </w:r>
      <w:r>
        <w:rPr>
          <w:rFonts w:ascii="Footlight MT Light" w:hAnsi="Footlight MT Light"/>
          <w:sz w:val="24"/>
          <w:szCs w:val="24"/>
        </w:rPr>
        <w:t>. The visit included a review of CSB documentation and staff interviews to verify that all corrective actions were completed in full and not later than October 5</w:t>
      </w:r>
      <w:r w:rsidRPr="00AE7B91">
        <w:rPr>
          <w:rFonts w:ascii="Footlight MT Light" w:hAnsi="Footlight MT Light"/>
          <w:sz w:val="24"/>
          <w:szCs w:val="24"/>
          <w:vertAlign w:val="superscript"/>
        </w:rPr>
        <w:t>th</w:t>
      </w:r>
      <w:r>
        <w:rPr>
          <w:rFonts w:ascii="Footlight MT Light" w:hAnsi="Footlight MT Light"/>
          <w:sz w:val="24"/>
          <w:szCs w:val="24"/>
        </w:rPr>
        <w:t>, as stipulated by Health and Human Services (HHS). Region IX staff concluded that appropriate corrective action was taken by the required date and will report this to HHS. CSB expects to receive notice from HHS with the final determination in the coming weeks.</w:t>
      </w:r>
    </w:p>
    <w:p w:rsidR="00953B2E" w:rsidRDefault="00953B2E">
      <w:pPr>
        <w:pStyle w:val="ListParagraph"/>
        <w:rPr>
          <w:rFonts w:ascii="Footlight MT Light" w:hAnsi="Footlight MT Light"/>
          <w:sz w:val="24"/>
          <w:szCs w:val="24"/>
        </w:rPr>
      </w:pPr>
    </w:p>
    <w:p w:rsidR="00953B2E" w:rsidRPr="00F57021" w:rsidRDefault="00953B2E" w:rsidP="008C25A4">
      <w:pPr>
        <w:pStyle w:val="ListParagraph"/>
        <w:numPr>
          <w:ilvl w:val="0"/>
          <w:numId w:val="2"/>
        </w:numPr>
        <w:rPr>
          <w:rFonts w:ascii="Footlight MT Light" w:hAnsi="Footlight MT Light"/>
          <w:sz w:val="24"/>
          <w:szCs w:val="24"/>
        </w:rPr>
      </w:pPr>
      <w:r w:rsidRPr="00F57021">
        <w:rPr>
          <w:rFonts w:ascii="Footlight MT Light" w:hAnsi="Footlight MT Light"/>
          <w:sz w:val="24"/>
          <w:szCs w:val="24"/>
        </w:rPr>
        <w:t>In compliance with ARRA reporting requirements, the Bureau submitted the ARRA reports for Department of Energy (DOE) Weatherization Assistance Program ARRA.</w:t>
      </w:r>
    </w:p>
    <w:p w:rsidR="00953B2E" w:rsidRPr="00F57021" w:rsidRDefault="00953B2E" w:rsidP="0068262D">
      <w:pPr>
        <w:pStyle w:val="ListParagraph"/>
        <w:rPr>
          <w:rFonts w:ascii="Footlight MT Light" w:hAnsi="Footlight MT Light"/>
          <w:sz w:val="24"/>
          <w:szCs w:val="24"/>
        </w:rPr>
      </w:pPr>
    </w:p>
    <w:p w:rsidR="00953B2E" w:rsidRPr="00F57021" w:rsidRDefault="00953B2E" w:rsidP="008C25A4">
      <w:pPr>
        <w:pStyle w:val="ListParagraph"/>
        <w:numPr>
          <w:ilvl w:val="0"/>
          <w:numId w:val="2"/>
        </w:numPr>
        <w:rPr>
          <w:rFonts w:ascii="Footlight MT Light" w:hAnsi="Footlight MT Light"/>
          <w:sz w:val="24"/>
          <w:szCs w:val="24"/>
        </w:rPr>
      </w:pPr>
      <w:r w:rsidRPr="00F57021">
        <w:rPr>
          <w:rFonts w:ascii="Footlight MT Light" w:hAnsi="Footlight MT Light"/>
          <w:sz w:val="24"/>
          <w:szCs w:val="24"/>
        </w:rPr>
        <w:t>The Bureau submitted the FY 2011-12 Single Audit Questionnaire and the Federal Program Assistance Inventory Listing to the Auditor-Controller’s Office for all the federally funded programs administered by the Bureau.</w:t>
      </w:r>
    </w:p>
    <w:p w:rsidR="00953B2E" w:rsidRPr="00F57021" w:rsidRDefault="00953B2E" w:rsidP="0068262D">
      <w:pPr>
        <w:pStyle w:val="ListParagraph"/>
        <w:rPr>
          <w:rFonts w:ascii="Footlight MT Light" w:hAnsi="Footlight MT Light"/>
          <w:sz w:val="24"/>
          <w:szCs w:val="24"/>
        </w:rPr>
      </w:pPr>
    </w:p>
    <w:p w:rsidR="00953B2E" w:rsidRPr="00F57021" w:rsidRDefault="00953B2E" w:rsidP="008C25A4">
      <w:pPr>
        <w:pStyle w:val="ListParagraph"/>
        <w:numPr>
          <w:ilvl w:val="0"/>
          <w:numId w:val="2"/>
        </w:numPr>
        <w:rPr>
          <w:rFonts w:ascii="Footlight MT Light" w:hAnsi="Footlight MT Light"/>
          <w:sz w:val="24"/>
          <w:szCs w:val="24"/>
        </w:rPr>
      </w:pPr>
      <w:r w:rsidRPr="00F57021">
        <w:rPr>
          <w:rFonts w:ascii="Footlight MT Light" w:hAnsi="Footlight MT Light"/>
          <w:sz w:val="24"/>
          <w:szCs w:val="24"/>
        </w:rPr>
        <w:t>The Bureau submitted the 1</w:t>
      </w:r>
      <w:r w:rsidRPr="00F57021">
        <w:rPr>
          <w:rFonts w:ascii="Footlight MT Light" w:hAnsi="Footlight MT Light"/>
          <w:sz w:val="24"/>
          <w:szCs w:val="24"/>
          <w:vertAlign w:val="superscript"/>
        </w:rPr>
        <w:t>st</w:t>
      </w:r>
      <w:r w:rsidRPr="00F57021">
        <w:rPr>
          <w:rFonts w:ascii="Footlight MT Light" w:hAnsi="Footlight MT Light"/>
          <w:sz w:val="24"/>
          <w:szCs w:val="24"/>
        </w:rPr>
        <w:t xml:space="preserve"> quarter Fiscal and Attendance Reports to California Department of Education on October 20, 2012.</w:t>
      </w:r>
    </w:p>
    <w:p w:rsidR="00953B2E" w:rsidRPr="00F57021" w:rsidRDefault="00953B2E" w:rsidP="00083CCB">
      <w:pPr>
        <w:pStyle w:val="ListParagraph"/>
        <w:rPr>
          <w:rFonts w:ascii="Footlight MT Light" w:hAnsi="Footlight MT Light"/>
          <w:sz w:val="24"/>
          <w:szCs w:val="24"/>
        </w:rPr>
      </w:pPr>
    </w:p>
    <w:p w:rsidR="00953B2E" w:rsidRPr="00F57021" w:rsidRDefault="00953B2E" w:rsidP="0096656C">
      <w:pPr>
        <w:pStyle w:val="ListParagraph"/>
        <w:numPr>
          <w:ilvl w:val="0"/>
          <w:numId w:val="2"/>
        </w:numPr>
        <w:rPr>
          <w:rFonts w:ascii="Footlight MT Light" w:hAnsi="Footlight MT Light"/>
          <w:sz w:val="24"/>
          <w:szCs w:val="24"/>
        </w:rPr>
      </w:pPr>
      <w:r w:rsidRPr="00F57021">
        <w:rPr>
          <w:rFonts w:ascii="Footlight MT Light" w:hAnsi="Footlight MT Light"/>
          <w:sz w:val="24"/>
          <w:szCs w:val="24"/>
        </w:rPr>
        <w:t>The Bureau submitted the Expenditure Activity Report to the California Department of Education.</w:t>
      </w:r>
    </w:p>
    <w:p w:rsidR="00953B2E" w:rsidRPr="00F57021" w:rsidRDefault="00953B2E" w:rsidP="00083CCB">
      <w:pPr>
        <w:pStyle w:val="ListParagraph"/>
        <w:rPr>
          <w:rFonts w:ascii="Footlight MT Light" w:hAnsi="Footlight MT Light"/>
          <w:sz w:val="24"/>
          <w:szCs w:val="24"/>
        </w:rPr>
      </w:pPr>
    </w:p>
    <w:p w:rsidR="00953B2E" w:rsidRPr="00F57021" w:rsidRDefault="00953B2E" w:rsidP="008C25A4">
      <w:pPr>
        <w:pStyle w:val="ListParagraph"/>
        <w:numPr>
          <w:ilvl w:val="0"/>
          <w:numId w:val="2"/>
        </w:numPr>
        <w:rPr>
          <w:rFonts w:ascii="Footlight MT Light" w:hAnsi="Footlight MT Light"/>
          <w:sz w:val="24"/>
          <w:szCs w:val="24"/>
        </w:rPr>
      </w:pPr>
      <w:r w:rsidRPr="00F57021">
        <w:rPr>
          <w:rFonts w:ascii="Footlight MT Light" w:hAnsi="Footlight MT Light"/>
          <w:sz w:val="24"/>
          <w:szCs w:val="24"/>
        </w:rPr>
        <w:t xml:space="preserve">The Bureau received one-time Facilities Renovation and Repair (FRR) funding in the amount of $198,214 from California Department of Education (CDE) to maintain facilities compliance with State Health and Safety </w:t>
      </w:r>
      <w:r>
        <w:rPr>
          <w:rFonts w:ascii="Footlight MT Light" w:hAnsi="Footlight MT Light"/>
          <w:sz w:val="24"/>
          <w:szCs w:val="24"/>
        </w:rPr>
        <w:t xml:space="preserve">Regulation </w:t>
      </w:r>
      <w:r w:rsidRPr="00F57021">
        <w:rPr>
          <w:rFonts w:ascii="Footlight MT Light" w:hAnsi="Footlight MT Light"/>
          <w:sz w:val="24"/>
          <w:szCs w:val="24"/>
        </w:rPr>
        <w:t xml:space="preserve">requirements.  </w:t>
      </w:r>
    </w:p>
    <w:p w:rsidR="00953B2E" w:rsidRPr="00F57021" w:rsidRDefault="00953B2E" w:rsidP="009E627A">
      <w:pPr>
        <w:pStyle w:val="ListParagraph"/>
        <w:rPr>
          <w:rFonts w:ascii="Footlight MT Light" w:hAnsi="Footlight MT Light"/>
          <w:sz w:val="24"/>
          <w:szCs w:val="24"/>
        </w:rPr>
      </w:pPr>
    </w:p>
    <w:p w:rsidR="00953B2E" w:rsidRPr="00F57021" w:rsidRDefault="00953B2E" w:rsidP="00641EA8">
      <w:pPr>
        <w:pStyle w:val="ListParagraph"/>
        <w:numPr>
          <w:ilvl w:val="0"/>
          <w:numId w:val="2"/>
        </w:numPr>
        <w:rPr>
          <w:rFonts w:ascii="Footlight MT Light" w:hAnsi="Footlight MT Light"/>
          <w:sz w:val="24"/>
          <w:szCs w:val="24"/>
        </w:rPr>
      </w:pPr>
      <w:r w:rsidRPr="00F57021">
        <w:rPr>
          <w:rFonts w:ascii="Footlight MT Light" w:hAnsi="Footlight MT Light"/>
          <w:sz w:val="24"/>
          <w:szCs w:val="24"/>
        </w:rPr>
        <w:t>In a close-out report for Department of Energy (DOE) Weatherization Assistance Program for contract number 09C-1756 dated October 8, 2012, the California Department of Community Services and Development reported the following:</w:t>
      </w:r>
    </w:p>
    <w:p w:rsidR="00953B2E" w:rsidRPr="00F57021" w:rsidRDefault="00953B2E" w:rsidP="00641EA8">
      <w:pPr>
        <w:pStyle w:val="ListParagraph"/>
        <w:numPr>
          <w:ilvl w:val="1"/>
          <w:numId w:val="2"/>
        </w:numPr>
        <w:rPr>
          <w:rFonts w:ascii="Footlight MT Light" w:hAnsi="Footlight MT Light"/>
          <w:sz w:val="24"/>
          <w:szCs w:val="24"/>
        </w:rPr>
      </w:pPr>
      <w:r w:rsidRPr="00F57021">
        <w:rPr>
          <w:rFonts w:ascii="Footlight MT Light" w:hAnsi="Footlight MT Light"/>
          <w:sz w:val="24"/>
          <w:szCs w:val="24"/>
        </w:rPr>
        <w:t>The Bureau expended 100% of the $350,294 contract allocation.</w:t>
      </w:r>
    </w:p>
    <w:p w:rsidR="00953B2E" w:rsidRPr="00F57021" w:rsidRDefault="00953B2E" w:rsidP="00641EA8">
      <w:pPr>
        <w:pStyle w:val="ListParagraph"/>
        <w:numPr>
          <w:ilvl w:val="1"/>
          <w:numId w:val="2"/>
        </w:numPr>
        <w:rPr>
          <w:rFonts w:ascii="Footlight MT Light" w:hAnsi="Footlight MT Light"/>
          <w:sz w:val="24"/>
          <w:szCs w:val="24"/>
        </w:rPr>
      </w:pPr>
      <w:r w:rsidRPr="00F57021">
        <w:rPr>
          <w:rFonts w:ascii="Footlight MT Light" w:hAnsi="Footlight MT Light"/>
          <w:sz w:val="24"/>
          <w:szCs w:val="24"/>
        </w:rPr>
        <w:t>The Bureau weatherized 70 households.</w:t>
      </w:r>
    </w:p>
    <w:p w:rsidR="00953B2E" w:rsidRPr="00F57021" w:rsidRDefault="00953B2E" w:rsidP="00641EA8">
      <w:pPr>
        <w:pStyle w:val="ListParagraph"/>
        <w:numPr>
          <w:ilvl w:val="1"/>
          <w:numId w:val="2"/>
        </w:numPr>
        <w:rPr>
          <w:rFonts w:ascii="Footlight MT Light" w:hAnsi="Footlight MT Light"/>
          <w:sz w:val="24"/>
          <w:szCs w:val="24"/>
        </w:rPr>
      </w:pPr>
      <w:r w:rsidRPr="00F57021">
        <w:rPr>
          <w:rFonts w:ascii="Footlight MT Light" w:hAnsi="Footlight MT Light"/>
          <w:sz w:val="24"/>
          <w:szCs w:val="24"/>
        </w:rPr>
        <w:t>The Bureau did not purchase vehicles or equipment during the program year under this contract.</w:t>
      </w:r>
    </w:p>
    <w:p w:rsidR="00953B2E" w:rsidRPr="00F57021" w:rsidRDefault="00953B2E" w:rsidP="00641EA8">
      <w:pPr>
        <w:pStyle w:val="ListParagraph"/>
        <w:numPr>
          <w:ilvl w:val="1"/>
          <w:numId w:val="2"/>
        </w:numPr>
        <w:rPr>
          <w:rFonts w:ascii="Footlight MT Light" w:hAnsi="Footlight MT Light"/>
          <w:sz w:val="24"/>
          <w:szCs w:val="24"/>
        </w:rPr>
      </w:pPr>
      <w:r w:rsidRPr="00F57021">
        <w:rPr>
          <w:rFonts w:ascii="Footlight MT Light" w:hAnsi="Footlight MT Light"/>
          <w:sz w:val="24"/>
          <w:szCs w:val="24"/>
        </w:rPr>
        <w:t>The Bureau did not have any unexpected interest, unexpected revenue, or any outstanding advance balance to report during the program year.</w:t>
      </w:r>
    </w:p>
    <w:p w:rsidR="00953B2E" w:rsidRPr="00F57021" w:rsidRDefault="00953B2E" w:rsidP="00641EA8">
      <w:pPr>
        <w:pStyle w:val="ListParagraph"/>
        <w:ind w:left="1440"/>
        <w:rPr>
          <w:rFonts w:ascii="Footlight MT Light" w:hAnsi="Footlight MT Light"/>
          <w:sz w:val="24"/>
          <w:szCs w:val="24"/>
        </w:rPr>
      </w:pPr>
    </w:p>
    <w:p w:rsidR="00953B2E" w:rsidRPr="00F57021" w:rsidRDefault="00953B2E" w:rsidP="00641EA8">
      <w:pPr>
        <w:pStyle w:val="ListParagraph"/>
        <w:numPr>
          <w:ilvl w:val="0"/>
          <w:numId w:val="2"/>
        </w:numPr>
        <w:rPr>
          <w:rFonts w:ascii="Footlight MT Light" w:hAnsi="Footlight MT Light"/>
          <w:sz w:val="24"/>
          <w:szCs w:val="24"/>
        </w:rPr>
      </w:pPr>
      <w:r w:rsidRPr="00F57021">
        <w:rPr>
          <w:rFonts w:ascii="Footlight MT Light" w:hAnsi="Footlight MT Light"/>
          <w:sz w:val="24"/>
          <w:szCs w:val="24"/>
        </w:rPr>
        <w:t xml:space="preserve">The Bureau submitted the Department of Energy (DOE) Weatherization Assistance ARRA Program closeout reports for project year beginning June 30, 2009 through September 30, 2012.  The total contracted amount of $5,054,300 was fully spent in the Weatherization Assistance ARRA Program.  </w:t>
      </w:r>
    </w:p>
    <w:p w:rsidR="00953B2E" w:rsidRPr="00F57021" w:rsidRDefault="00953B2E" w:rsidP="00284998">
      <w:pPr>
        <w:rPr>
          <w:rFonts w:ascii="Footlight MT Light" w:hAnsi="Footlight MT Light" w:cs="Arial"/>
        </w:rPr>
      </w:pPr>
    </w:p>
    <w:p w:rsidR="00953B2E" w:rsidRPr="00F57021" w:rsidRDefault="00953B2E" w:rsidP="00A17706">
      <w:pPr>
        <w:numPr>
          <w:ilvl w:val="0"/>
          <w:numId w:val="2"/>
        </w:numPr>
        <w:rPr>
          <w:rFonts w:ascii="Footlight MT Light" w:hAnsi="Footlight MT Light" w:cs="Arial"/>
        </w:rPr>
      </w:pPr>
      <w:r w:rsidRPr="00F57021">
        <w:rPr>
          <w:rFonts w:ascii="Footlight MT Light" w:hAnsi="Footlight MT Light" w:cs="Arial"/>
        </w:rPr>
        <w:t xml:space="preserve">Visit by California Department of Education (CDE) Fiscal Staff is scheduled for November 7, 2012.  They will be looking at our state reporting feature and electronic signatures in CLOUDS.  CLOUDS Teacher Training is set for four days in December.  Planning for the implementation of ongoing user groups is underway.    </w:t>
      </w:r>
    </w:p>
    <w:p w:rsidR="00953B2E" w:rsidRPr="00F57021" w:rsidRDefault="00953B2E" w:rsidP="00A17706">
      <w:pPr>
        <w:rPr>
          <w:rFonts w:ascii="Footlight MT Light" w:hAnsi="Footlight MT Light" w:cs="Arial"/>
        </w:rPr>
      </w:pPr>
    </w:p>
    <w:p w:rsidR="00953B2E" w:rsidRPr="00F57021" w:rsidRDefault="00953B2E" w:rsidP="00AE3DD4">
      <w:pPr>
        <w:numPr>
          <w:ilvl w:val="0"/>
          <w:numId w:val="2"/>
        </w:numPr>
        <w:rPr>
          <w:rFonts w:ascii="Footlight MT Light" w:hAnsi="Footlight MT Light" w:cs="Arial"/>
        </w:rPr>
      </w:pPr>
      <w:r w:rsidRPr="00F57021">
        <w:rPr>
          <w:rFonts w:ascii="Footlight MT Light" w:hAnsi="Footlight MT Light" w:cs="Arial"/>
        </w:rPr>
        <w:t xml:space="preserve">A project funded by a California of Education Facility Repair &amp; Renovation grant to enhance security </w:t>
      </w:r>
      <w:r>
        <w:rPr>
          <w:rFonts w:ascii="Footlight MT Light" w:hAnsi="Footlight MT Light" w:cs="Arial"/>
        </w:rPr>
        <w:t xml:space="preserve">through installation of additional exterior surveillance cameras was completed </w:t>
      </w:r>
      <w:r w:rsidRPr="00F57021">
        <w:rPr>
          <w:rFonts w:ascii="Footlight MT Light" w:hAnsi="Footlight MT Light" w:cs="Arial"/>
        </w:rPr>
        <w:t>at the George Miller III Child Cent</w:t>
      </w:r>
      <w:r>
        <w:rPr>
          <w:rFonts w:ascii="Footlight MT Light" w:hAnsi="Footlight MT Light" w:cs="Arial"/>
        </w:rPr>
        <w:t>er in Richmond</w:t>
      </w:r>
      <w:r w:rsidRPr="00F57021">
        <w:rPr>
          <w:rFonts w:ascii="Footlight MT Light" w:hAnsi="Footlight MT Light" w:cs="Arial"/>
        </w:rPr>
        <w:t xml:space="preserve">. </w:t>
      </w:r>
    </w:p>
    <w:p w:rsidR="00953B2E" w:rsidRPr="00F57021" w:rsidRDefault="00953B2E" w:rsidP="005132E8">
      <w:pPr>
        <w:pStyle w:val="ListParagraph"/>
        <w:rPr>
          <w:rFonts w:ascii="Footlight MT Light" w:hAnsi="Footlight MT Light" w:cs="Arial"/>
          <w:sz w:val="24"/>
          <w:szCs w:val="24"/>
        </w:rPr>
      </w:pPr>
    </w:p>
    <w:p w:rsidR="00953B2E" w:rsidRPr="00F57021" w:rsidRDefault="00953B2E" w:rsidP="00AE3DD4">
      <w:pPr>
        <w:numPr>
          <w:ilvl w:val="0"/>
          <w:numId w:val="2"/>
        </w:numPr>
        <w:rPr>
          <w:rFonts w:ascii="Footlight MT Light" w:hAnsi="Footlight MT Light" w:cs="Arial"/>
        </w:rPr>
      </w:pPr>
      <w:r w:rsidRPr="00F57021">
        <w:rPr>
          <w:rFonts w:ascii="Footlight MT Light" w:hAnsi="Footlight MT Light" w:cs="Arial"/>
        </w:rPr>
        <w:t>Construction</w:t>
      </w:r>
      <w:r>
        <w:rPr>
          <w:rFonts w:ascii="Footlight MT Light" w:hAnsi="Footlight MT Light" w:cs="Arial"/>
        </w:rPr>
        <w:t xml:space="preserve"> funded by a California of Education Facility Repair &amp; Renovation grant </w:t>
      </w:r>
      <w:r w:rsidRPr="00F57021">
        <w:rPr>
          <w:rFonts w:ascii="Footlight MT Light" w:hAnsi="Footlight MT Light" w:cs="Arial"/>
        </w:rPr>
        <w:t>was completed on the new Infant/Toddler playground at our Am</w:t>
      </w:r>
      <w:r>
        <w:rPr>
          <w:rFonts w:ascii="Footlight MT Light" w:hAnsi="Footlight MT Light" w:cs="Arial"/>
        </w:rPr>
        <w:t>brose Child Center in Bay Point</w:t>
      </w:r>
      <w:r w:rsidRPr="00F57021">
        <w:rPr>
          <w:rFonts w:ascii="Footlight MT Light" w:hAnsi="Footlight MT Light" w:cs="Arial"/>
        </w:rPr>
        <w:t xml:space="preserve">.  </w:t>
      </w:r>
    </w:p>
    <w:p w:rsidR="00953B2E" w:rsidRPr="00F57021" w:rsidRDefault="00953B2E" w:rsidP="006501EA">
      <w:pPr>
        <w:rPr>
          <w:rFonts w:ascii="Footlight MT Light" w:hAnsi="Footlight MT Light" w:cs="Arial"/>
        </w:rPr>
      </w:pPr>
    </w:p>
    <w:p w:rsidR="00953B2E" w:rsidRPr="00F57021" w:rsidRDefault="00953B2E" w:rsidP="00A17706">
      <w:pPr>
        <w:pStyle w:val="ListParagraph"/>
        <w:numPr>
          <w:ilvl w:val="0"/>
          <w:numId w:val="2"/>
        </w:numPr>
        <w:shd w:val="clear" w:color="auto" w:fill="FFFFFF"/>
        <w:rPr>
          <w:rFonts w:ascii="Footlight MT Light" w:hAnsi="Footlight MT Light"/>
          <w:sz w:val="24"/>
          <w:szCs w:val="24"/>
        </w:rPr>
      </w:pPr>
      <w:r w:rsidRPr="00F57021">
        <w:rPr>
          <w:rFonts w:ascii="Footlight MT Light" w:hAnsi="Footlight MT Light"/>
          <w:sz w:val="24"/>
          <w:szCs w:val="24"/>
        </w:rPr>
        <w:t xml:space="preserve">The top three parent-requested referrals are:  (1) Parenting Education, (2) </w:t>
      </w:r>
      <w:r>
        <w:rPr>
          <w:rFonts w:ascii="Footlight MT Light" w:hAnsi="Footlight MT Light"/>
          <w:sz w:val="24"/>
          <w:szCs w:val="24"/>
        </w:rPr>
        <w:t>Housing Assistance, and (3) Health Education</w:t>
      </w:r>
      <w:r w:rsidRPr="00F57021">
        <w:rPr>
          <w:rFonts w:ascii="Footlight MT Light" w:hAnsi="Footlight MT Light"/>
          <w:sz w:val="24"/>
          <w:szCs w:val="24"/>
        </w:rPr>
        <w:t xml:space="preserve">.  </w:t>
      </w:r>
    </w:p>
    <w:p w:rsidR="00953B2E" w:rsidRPr="00F57021" w:rsidRDefault="00953B2E" w:rsidP="005132E8">
      <w:pPr>
        <w:pStyle w:val="ListParagraph"/>
        <w:rPr>
          <w:rFonts w:ascii="Footlight MT Light" w:hAnsi="Footlight MT Light"/>
          <w:sz w:val="24"/>
          <w:szCs w:val="24"/>
        </w:rPr>
      </w:pPr>
    </w:p>
    <w:p w:rsidR="00953B2E" w:rsidRPr="00F57021" w:rsidRDefault="00953B2E" w:rsidP="00A17706">
      <w:pPr>
        <w:pStyle w:val="ListParagraph"/>
        <w:numPr>
          <w:ilvl w:val="0"/>
          <w:numId w:val="2"/>
        </w:numPr>
        <w:shd w:val="clear" w:color="auto" w:fill="FFFFFF"/>
        <w:rPr>
          <w:rFonts w:ascii="Footlight MT Light" w:hAnsi="Footlight MT Light"/>
          <w:sz w:val="24"/>
          <w:szCs w:val="24"/>
        </w:rPr>
      </w:pPr>
      <w:r w:rsidRPr="00F57021">
        <w:rPr>
          <w:rFonts w:ascii="Footlight MT Light" w:hAnsi="Footlight MT Light"/>
          <w:sz w:val="24"/>
          <w:szCs w:val="24"/>
        </w:rPr>
        <w:t>The top three nutritional assessme</w:t>
      </w:r>
      <w:r>
        <w:rPr>
          <w:rFonts w:ascii="Footlight MT Light" w:hAnsi="Footlight MT Light"/>
          <w:sz w:val="24"/>
          <w:szCs w:val="24"/>
        </w:rPr>
        <w:t>nts are</w:t>
      </w:r>
      <w:r w:rsidRPr="00F57021">
        <w:rPr>
          <w:rFonts w:ascii="Footlight MT Light" w:hAnsi="Footlight MT Light"/>
          <w:sz w:val="24"/>
          <w:szCs w:val="24"/>
        </w:rPr>
        <w:t>:  (1) Overweight/Obese, (2) Anemia, and (3) Underweight.</w:t>
      </w:r>
    </w:p>
    <w:p w:rsidR="00953B2E" w:rsidRPr="00F57021" w:rsidRDefault="00953B2E" w:rsidP="00DD1CD6">
      <w:pPr>
        <w:pBdr>
          <w:bottom w:val="single" w:sz="12" w:space="1" w:color="E36C0A"/>
        </w:pBdr>
        <w:jc w:val="both"/>
        <w:rPr>
          <w:rFonts w:ascii="Footlight MT Light" w:hAnsi="Footlight MT Light"/>
        </w:rPr>
      </w:pPr>
    </w:p>
    <w:p w:rsidR="00953B2E" w:rsidRPr="00F57021" w:rsidRDefault="00953B2E" w:rsidP="00DD1CD6">
      <w:pPr>
        <w:pBdr>
          <w:bottom w:val="single" w:sz="12" w:space="1" w:color="E36C0A"/>
        </w:pBdr>
        <w:jc w:val="both"/>
        <w:rPr>
          <w:rFonts w:ascii="Footlight MT Light" w:hAnsi="Footlight MT Light"/>
        </w:rPr>
      </w:pPr>
      <w:r w:rsidRPr="00F57021">
        <w:rPr>
          <w:rFonts w:ascii="Footlight MT Light" w:hAnsi="Footlight MT Light"/>
        </w:rPr>
        <w:t>Bureau Activities</w:t>
      </w:r>
    </w:p>
    <w:p w:rsidR="00953B2E" w:rsidRPr="00F57021" w:rsidRDefault="00953B2E" w:rsidP="00C41528">
      <w:pPr>
        <w:pStyle w:val="msolistparagraph0"/>
        <w:rPr>
          <w:rFonts w:ascii="Footlight MT Light" w:hAnsi="Footlight MT Light"/>
          <w:sz w:val="24"/>
          <w:szCs w:val="24"/>
        </w:rPr>
      </w:pPr>
    </w:p>
    <w:p w:rsidR="00953B2E" w:rsidRPr="00F57021" w:rsidRDefault="00953B2E" w:rsidP="00857870">
      <w:pPr>
        <w:pStyle w:val="msolistparagraph0"/>
        <w:numPr>
          <w:ilvl w:val="0"/>
          <w:numId w:val="2"/>
        </w:numPr>
        <w:tabs>
          <w:tab w:val="clear" w:pos="720"/>
        </w:tabs>
        <w:rPr>
          <w:rFonts w:ascii="Footlight MT Light" w:hAnsi="Footlight MT Light"/>
          <w:sz w:val="24"/>
          <w:szCs w:val="24"/>
        </w:rPr>
      </w:pPr>
      <w:r w:rsidRPr="007E7C76">
        <w:rPr>
          <w:rFonts w:ascii="Footlight MT Light" w:hAnsi="Footlight MT Light"/>
          <w:sz w:val="24"/>
          <w:szCs w:val="24"/>
        </w:rPr>
        <w:t>Policy Council:</w:t>
      </w:r>
      <w:r w:rsidRPr="00F57021">
        <w:rPr>
          <w:rFonts w:ascii="Footlight MT Light" w:hAnsi="Footlight MT Light"/>
          <w:sz w:val="24"/>
          <w:szCs w:val="24"/>
        </w:rPr>
        <w:t xml:space="preserve">  The Policy Council (PC) held their regular meeting on Wednesday, October 17, 2012.  They approved several new hires and PC Executive Committee’s decision to approve CSB’s corrective action plan</w:t>
      </w:r>
      <w:r>
        <w:rPr>
          <w:rFonts w:ascii="Footlight MT Light" w:hAnsi="Footlight MT Light"/>
          <w:sz w:val="24"/>
          <w:szCs w:val="24"/>
        </w:rPr>
        <w:t>,</w:t>
      </w:r>
      <w:r w:rsidRPr="00F57021">
        <w:rPr>
          <w:rFonts w:ascii="Footlight MT Light" w:hAnsi="Footlight MT Light"/>
          <w:sz w:val="24"/>
          <w:szCs w:val="24"/>
        </w:rPr>
        <w:t xml:space="preserve"> </w:t>
      </w:r>
      <w:r>
        <w:rPr>
          <w:rFonts w:ascii="Footlight MT Light" w:hAnsi="Footlight MT Light"/>
          <w:sz w:val="24"/>
          <w:szCs w:val="24"/>
        </w:rPr>
        <w:t>in regards to CSB report</w:t>
      </w:r>
      <w:r w:rsidRPr="008C25A4">
        <w:rPr>
          <w:rFonts w:ascii="Footlight MT Light" w:hAnsi="Footlight MT Light"/>
          <w:sz w:val="24"/>
          <w:szCs w:val="24"/>
        </w:rPr>
        <w:t xml:space="preserve"> of a child left unattended at Balboa</w:t>
      </w:r>
      <w:r>
        <w:rPr>
          <w:rFonts w:ascii="Footlight MT Light" w:hAnsi="Footlight MT Light"/>
          <w:sz w:val="24"/>
          <w:szCs w:val="24"/>
        </w:rPr>
        <w:t xml:space="preserve">, </w:t>
      </w:r>
      <w:r w:rsidRPr="00F57021">
        <w:rPr>
          <w:rFonts w:ascii="Footlight MT Light" w:hAnsi="Footlight MT Light"/>
          <w:sz w:val="24"/>
          <w:szCs w:val="24"/>
        </w:rPr>
        <w:t>for submission to Administration for Children and Families.</w:t>
      </w:r>
    </w:p>
    <w:p w:rsidR="00953B2E" w:rsidRPr="00F57021" w:rsidRDefault="00953B2E" w:rsidP="00A17706">
      <w:pPr>
        <w:rPr>
          <w:rFonts w:ascii="Footlight MT Light" w:hAnsi="Footlight MT Light"/>
        </w:rPr>
      </w:pPr>
    </w:p>
    <w:p w:rsidR="00953B2E" w:rsidRPr="00F57021" w:rsidRDefault="00953B2E" w:rsidP="00A17706">
      <w:pPr>
        <w:pStyle w:val="msolistparagraph0"/>
        <w:numPr>
          <w:ilvl w:val="0"/>
          <w:numId w:val="2"/>
        </w:numPr>
        <w:tabs>
          <w:tab w:val="clear" w:pos="720"/>
        </w:tabs>
        <w:rPr>
          <w:rFonts w:ascii="Footlight MT Light" w:hAnsi="Footlight MT Light"/>
          <w:sz w:val="24"/>
          <w:szCs w:val="24"/>
        </w:rPr>
      </w:pPr>
      <w:r w:rsidRPr="007E7C76">
        <w:rPr>
          <w:rFonts w:ascii="Footlight MT Light" w:hAnsi="Footlight MT Light"/>
          <w:sz w:val="24"/>
          <w:szCs w:val="24"/>
        </w:rPr>
        <w:t>Male Involvement:</w:t>
      </w:r>
      <w:r w:rsidRPr="00F57021">
        <w:rPr>
          <w:rFonts w:ascii="Footlight MT Light" w:hAnsi="Footlight MT Light"/>
          <w:sz w:val="24"/>
          <w:szCs w:val="24"/>
        </w:rPr>
        <w:t xml:space="preserve">  The meeting was held on October 29, 2012</w:t>
      </w:r>
      <w:r>
        <w:rPr>
          <w:rFonts w:ascii="Footlight MT Light" w:hAnsi="Footlight MT Light"/>
          <w:sz w:val="24"/>
          <w:szCs w:val="24"/>
        </w:rPr>
        <w:t xml:space="preserve"> at the Crescent Park Center.  </w:t>
      </w:r>
      <w:r w:rsidRPr="00F57021">
        <w:rPr>
          <w:rFonts w:ascii="Footlight MT Light" w:hAnsi="Footlight MT Light"/>
          <w:sz w:val="24"/>
          <w:szCs w:val="24"/>
        </w:rPr>
        <w:t xml:space="preserve"> </w:t>
      </w:r>
      <w:r>
        <w:rPr>
          <w:rFonts w:ascii="Footlight MT Light" w:hAnsi="Footlight MT Light"/>
          <w:sz w:val="24"/>
          <w:szCs w:val="24"/>
        </w:rPr>
        <w:t xml:space="preserve">The participants received a presentation on </w:t>
      </w:r>
      <w:r w:rsidRPr="00F57021">
        <w:rPr>
          <w:rFonts w:ascii="Footlight MT Light" w:hAnsi="Footlight MT Light"/>
          <w:sz w:val="24"/>
          <w:szCs w:val="24"/>
        </w:rPr>
        <w:t>“The Role Male C</w:t>
      </w:r>
      <w:r>
        <w:rPr>
          <w:rFonts w:ascii="Footlight MT Light" w:hAnsi="Footlight MT Light"/>
          <w:sz w:val="24"/>
          <w:szCs w:val="24"/>
        </w:rPr>
        <w:t>aregivers Play in the Classroom.</w:t>
      </w:r>
      <w:r w:rsidRPr="00F57021">
        <w:rPr>
          <w:rFonts w:ascii="Footlight MT Light" w:hAnsi="Footlight MT Light"/>
          <w:sz w:val="24"/>
          <w:szCs w:val="24"/>
        </w:rPr>
        <w:t xml:space="preserve">”  </w:t>
      </w:r>
    </w:p>
    <w:p w:rsidR="00953B2E" w:rsidRPr="00F57021" w:rsidRDefault="00953B2E" w:rsidP="00A03D58">
      <w:pPr>
        <w:rPr>
          <w:rFonts w:ascii="Footlight MT Light" w:hAnsi="Footlight MT Light"/>
          <w:u w:val="single"/>
        </w:rPr>
      </w:pPr>
    </w:p>
    <w:p w:rsidR="00953B2E" w:rsidRPr="009C08FB" w:rsidRDefault="00953B2E" w:rsidP="00ED5B4C">
      <w:pPr>
        <w:numPr>
          <w:ilvl w:val="0"/>
          <w:numId w:val="2"/>
        </w:numPr>
        <w:rPr>
          <w:rFonts w:ascii="Footlight MT Light" w:hAnsi="Footlight MT Light" w:cs="Arial"/>
          <w:color w:val="FF0000"/>
        </w:rPr>
      </w:pPr>
      <w:r>
        <w:rPr>
          <w:rFonts w:ascii="Footlight MT Light" w:hAnsi="Footlight MT Light" w:cs="Arial"/>
        </w:rPr>
        <w:t xml:space="preserve">Debi Marsee, Comprehensive Services Manager was selected as the winner of the 2012 California Head Start Association’s (CHSA) Program Services Staff of the Year Award.  CHSA solicited nominations for the award.  After an evaluation of letters of recommendation and biography, Debi was nominated and selected for her outstanding qualities, skills, and expertise she possesses and how they benefit children and families.  The award will be presented on Thursday, February 7, 2013 at the California Head Start Association’s Conference. </w:t>
      </w:r>
    </w:p>
    <w:p w:rsidR="00953B2E" w:rsidRDefault="00953B2E" w:rsidP="00046610">
      <w:pPr>
        <w:pStyle w:val="ListParagraph"/>
        <w:rPr>
          <w:rFonts w:ascii="Footlight MT Light" w:hAnsi="Footlight MT Light" w:cs="Arial"/>
        </w:rPr>
      </w:pPr>
    </w:p>
    <w:p w:rsidR="00953B2E" w:rsidRDefault="00953B2E" w:rsidP="00B412A7">
      <w:pPr>
        <w:numPr>
          <w:ilvl w:val="0"/>
          <w:numId w:val="2"/>
        </w:numPr>
        <w:rPr>
          <w:rFonts w:ascii="Footlight MT Light" w:hAnsi="Footlight MT Light" w:cs="Arial"/>
        </w:rPr>
      </w:pPr>
      <w:r w:rsidRPr="00B412A7">
        <w:rPr>
          <w:rFonts w:ascii="Footlight MT Light" w:hAnsi="Footlight MT Light" w:cs="Arial"/>
        </w:rPr>
        <w:t xml:space="preserve">Comprehensive Services and Site Staff received training on </w:t>
      </w:r>
      <w:r w:rsidRPr="00F57021">
        <w:rPr>
          <w:rFonts w:ascii="Footlight MT Light" w:hAnsi="Footlight MT Light" w:cs="Arial"/>
        </w:rPr>
        <w:t xml:space="preserve">Family Partnerships and Goals </w:t>
      </w:r>
      <w:r>
        <w:rPr>
          <w:rFonts w:ascii="Footlight MT Light" w:hAnsi="Footlight MT Light" w:cs="Arial"/>
        </w:rPr>
        <w:t>and ERSEA (Eligibility, Recruitment, Selection, Enrollment, Attendance) at the October 3, 2012 all cluster meeting.  Staff learned about topics such as</w:t>
      </w:r>
      <w:r w:rsidRPr="00F57021">
        <w:rPr>
          <w:rFonts w:ascii="Footlight MT Light" w:hAnsi="Footlight MT Light" w:cs="Arial"/>
        </w:rPr>
        <w:t xml:space="preserve">:  “Affirming Communication” and “Successful Conversations with Parents.”  </w:t>
      </w:r>
      <w:r>
        <w:rPr>
          <w:rFonts w:ascii="Footlight MT Light" w:hAnsi="Footlight MT Light" w:cs="Arial"/>
        </w:rPr>
        <w:t xml:space="preserve">The Delegate Agency First Baptist Head Start participated in this training as well.  </w:t>
      </w:r>
    </w:p>
    <w:p w:rsidR="00953B2E" w:rsidRPr="00B412A7" w:rsidRDefault="00953B2E" w:rsidP="00B412A7">
      <w:pPr>
        <w:rPr>
          <w:rFonts w:ascii="Footlight MT Light" w:hAnsi="Footlight MT Light" w:cs="Arial"/>
        </w:rPr>
      </w:pPr>
    </w:p>
    <w:p w:rsidR="00953B2E" w:rsidRDefault="00953B2E" w:rsidP="00D1257B">
      <w:pPr>
        <w:pStyle w:val="ListParagraph"/>
        <w:rPr>
          <w:rFonts w:ascii="Footlight MT Light" w:hAnsi="Footlight MT Light" w:cs="Arial"/>
        </w:rPr>
      </w:pPr>
    </w:p>
    <w:p w:rsidR="00953B2E" w:rsidRPr="009C08FB" w:rsidRDefault="00953B2E" w:rsidP="004619F2">
      <w:pPr>
        <w:numPr>
          <w:ilvl w:val="0"/>
          <w:numId w:val="2"/>
        </w:numPr>
        <w:rPr>
          <w:rFonts w:ascii="Footlight MT Light" w:hAnsi="Footlight MT Light" w:cs="Arial"/>
        </w:rPr>
      </w:pPr>
      <w:r w:rsidRPr="009C08FB">
        <w:rPr>
          <w:rFonts w:ascii="Footlight MT Light" w:hAnsi="Footlight MT Light" w:cs="Arial"/>
        </w:rPr>
        <w:t>The Elks vision screeners conducted screenings for our Head Start preschoolers, toddlers and infants at various centers throughout the county to include:  Balboa, Brookside, George Miller III and Verde.  406 screenings were completed to date for the month of October.</w:t>
      </w:r>
      <w:r>
        <w:rPr>
          <w:rFonts w:ascii="Footlight MT Light" w:hAnsi="Footlight MT Light" w:cs="Arial"/>
        </w:rPr>
        <w:t xml:space="preserve"> The Elks program screens over 50,000 children per year and their goal is to significantly decrease the number of children at risk for amblyopia or “lazy eye” and other vision problems.  </w:t>
      </w:r>
    </w:p>
    <w:p w:rsidR="00953B2E" w:rsidRPr="00F57021" w:rsidRDefault="00953B2E" w:rsidP="00946362">
      <w:pPr>
        <w:rPr>
          <w:rFonts w:ascii="Footlight MT Light" w:hAnsi="Footlight MT Light" w:cs="Arial"/>
        </w:rPr>
      </w:pPr>
    </w:p>
    <w:p w:rsidR="00953B2E" w:rsidRPr="00F57021" w:rsidRDefault="00953B2E" w:rsidP="00ED5B4C">
      <w:pPr>
        <w:numPr>
          <w:ilvl w:val="0"/>
          <w:numId w:val="2"/>
        </w:numPr>
        <w:rPr>
          <w:rFonts w:ascii="Footlight MT Light" w:hAnsi="Footlight MT Light" w:cs="Arial"/>
        </w:rPr>
      </w:pPr>
      <w:r w:rsidRPr="00F57021">
        <w:rPr>
          <w:rFonts w:ascii="Footlight MT Light" w:hAnsi="Footlight MT Light" w:cs="Arial"/>
        </w:rPr>
        <w:t>SparkPoint Center Director, Dave Thompson, attended a Parent Meeting at the Ambrose Children’s Center on October 14, 2012.  He facilitated the meeting and explained SparkPoint financial program services in depth with our CSB families.  The participants had many questions and were very interested in the “credit counseling” information provide</w:t>
      </w:r>
      <w:r>
        <w:rPr>
          <w:rFonts w:ascii="Footlight MT Light" w:hAnsi="Footlight MT Light" w:cs="Arial"/>
        </w:rPr>
        <w:t>d.  The SparkPoint information</w:t>
      </w:r>
      <w:r w:rsidRPr="00F57021">
        <w:rPr>
          <w:rFonts w:ascii="Footlight MT Light" w:hAnsi="Footlight MT Light" w:cs="Arial"/>
        </w:rPr>
        <w:t xml:space="preserve"> flyers were also distributed across county to provide families with this valuable resource.  </w:t>
      </w:r>
    </w:p>
    <w:p w:rsidR="00953B2E" w:rsidRPr="00F57021" w:rsidRDefault="00953B2E" w:rsidP="00946362">
      <w:pPr>
        <w:pStyle w:val="ListParagraph"/>
        <w:rPr>
          <w:rFonts w:ascii="Footlight MT Light" w:hAnsi="Footlight MT Light" w:cs="Arial"/>
          <w:sz w:val="24"/>
          <w:szCs w:val="24"/>
        </w:rPr>
      </w:pPr>
    </w:p>
    <w:p w:rsidR="00953B2E" w:rsidRPr="00411CC9" w:rsidRDefault="00953B2E" w:rsidP="00411CC9">
      <w:pPr>
        <w:numPr>
          <w:ilvl w:val="0"/>
          <w:numId w:val="2"/>
        </w:numPr>
        <w:rPr>
          <w:rFonts w:ascii="Footlight MT Light" w:hAnsi="Footlight MT Light" w:cs="Arial"/>
        </w:rPr>
      </w:pPr>
      <w:r>
        <w:rPr>
          <w:rFonts w:ascii="Footlight MT Light" w:hAnsi="Footlight MT Light" w:cs="Arial"/>
        </w:rPr>
        <w:t xml:space="preserve">On October 23, 2012, CSB’s </w:t>
      </w:r>
      <w:r w:rsidRPr="00F57021">
        <w:rPr>
          <w:rFonts w:ascii="Footlight MT Light" w:hAnsi="Footlight MT Light" w:cs="Arial"/>
        </w:rPr>
        <w:t xml:space="preserve">Health Advisory Committee Meeting </w:t>
      </w:r>
      <w:r>
        <w:rPr>
          <w:rFonts w:ascii="Footlight MT Light" w:hAnsi="Footlight MT Light" w:cs="Arial"/>
        </w:rPr>
        <w:t>was parent facilitated</w:t>
      </w:r>
      <w:r w:rsidRPr="00F57021">
        <w:rPr>
          <w:rFonts w:ascii="Footlight MT Light" w:hAnsi="Footlight MT Light" w:cs="Arial"/>
        </w:rPr>
        <w:t xml:space="preserve">.  Program staff and agency partners provided updates and information with regards to their services, which included the following:  community health needs, the Children’s Oral Health Program, Lead Prevention updates, Communicable Disease Program, Integrated Pest Management, Contra Costa County Child Care Council, WIC, Community Wellness &amp; Prevention Program, First 5, and additional Partner updates.  </w:t>
      </w:r>
    </w:p>
    <w:p w:rsidR="00953B2E" w:rsidRDefault="00953B2E" w:rsidP="00411CC9">
      <w:pPr>
        <w:pStyle w:val="ListParagraph"/>
        <w:rPr>
          <w:rFonts w:ascii="Footlight MT Light" w:hAnsi="Footlight MT Light" w:cs="Arial"/>
        </w:rPr>
      </w:pPr>
    </w:p>
    <w:p w:rsidR="00953B2E" w:rsidRPr="00F57021" w:rsidRDefault="00953B2E" w:rsidP="00ED5B4C">
      <w:pPr>
        <w:numPr>
          <w:ilvl w:val="0"/>
          <w:numId w:val="2"/>
        </w:numPr>
        <w:rPr>
          <w:rFonts w:ascii="Footlight MT Light" w:hAnsi="Footlight MT Light" w:cs="Arial"/>
        </w:rPr>
      </w:pPr>
      <w:r>
        <w:rPr>
          <w:rFonts w:ascii="Footlight MT Light" w:hAnsi="Footlight MT Light" w:cs="Arial"/>
        </w:rPr>
        <w:t xml:space="preserve">Over the past few months, the Children’s Oral Health Program provided oral health services to 885 CSB children ages 0-5, including education, exams, fluoride varnish and triage to local public health dental clinics.  This was a great opportunity for CSB due to challenges in access to oral health care in our community per our needs assessment.  In addition, a Lead Poison Prevention Project in the form of an information flyer and a short quiz for parents was announced and parents will be eligible to receive prizes from Lead Poisoning Prevention for participation.  </w:t>
      </w:r>
    </w:p>
    <w:p w:rsidR="00953B2E" w:rsidRPr="00F57021" w:rsidRDefault="00953B2E" w:rsidP="00D217DA">
      <w:pPr>
        <w:pStyle w:val="ListParagraph"/>
        <w:rPr>
          <w:rFonts w:ascii="Footlight MT Light" w:hAnsi="Footlight MT Light" w:cs="Arial"/>
          <w:sz w:val="24"/>
          <w:szCs w:val="24"/>
        </w:rPr>
      </w:pPr>
    </w:p>
    <w:p w:rsidR="00953B2E" w:rsidRPr="00F57021" w:rsidRDefault="00953B2E" w:rsidP="00ED5B4C">
      <w:pPr>
        <w:numPr>
          <w:ilvl w:val="0"/>
          <w:numId w:val="2"/>
        </w:numPr>
        <w:rPr>
          <w:rFonts w:ascii="Footlight MT Light" w:hAnsi="Footlight MT Light" w:cs="Arial"/>
        </w:rPr>
      </w:pPr>
      <w:r w:rsidRPr="00F57021">
        <w:rPr>
          <w:rFonts w:ascii="Footlight MT Light" w:hAnsi="Footlight MT Light" w:cs="Arial"/>
        </w:rPr>
        <w:t xml:space="preserve">Chronological Supervision Training was held on October 23 and October 25, 2012 for program </w:t>
      </w:r>
      <w:r>
        <w:rPr>
          <w:rFonts w:ascii="Footlight MT Light" w:hAnsi="Footlight MT Light" w:cs="Arial"/>
        </w:rPr>
        <w:t xml:space="preserve">all CSB Managers and Supervisors including </w:t>
      </w:r>
      <w:r w:rsidRPr="00F57021">
        <w:rPr>
          <w:rFonts w:ascii="Footlight MT Light" w:hAnsi="Footlight MT Light" w:cs="Arial"/>
        </w:rPr>
        <w:t xml:space="preserve">Site Supervisors, Comprehensive Services Assistant Managers, Comprehensive Services Managers, and Analysts.  Training topics included:  progressive discipline, chronological supervision, mentoring and coaching, </w:t>
      </w:r>
      <w:r>
        <w:rPr>
          <w:rFonts w:ascii="Footlight MT Light" w:hAnsi="Footlight MT Light" w:cs="Arial"/>
        </w:rPr>
        <w:t>writing letters of discipline and commendation with “FICA” format (Fact, Impact, Context and Action)</w:t>
      </w:r>
      <w:r w:rsidRPr="00F57021">
        <w:rPr>
          <w:rFonts w:ascii="Footlight MT Light" w:hAnsi="Footlight MT Light" w:cs="Arial"/>
        </w:rPr>
        <w:t xml:space="preserve">, and online resources.  </w:t>
      </w:r>
    </w:p>
    <w:p w:rsidR="00953B2E" w:rsidRPr="00F57021" w:rsidRDefault="00953B2E" w:rsidP="00204410">
      <w:pPr>
        <w:pStyle w:val="ListParagraph"/>
        <w:rPr>
          <w:rFonts w:ascii="Footlight MT Light" w:hAnsi="Footlight MT Light" w:cs="Arial"/>
          <w:sz w:val="24"/>
          <w:szCs w:val="24"/>
        </w:rPr>
      </w:pPr>
    </w:p>
    <w:p w:rsidR="00953B2E" w:rsidRPr="00F57021" w:rsidRDefault="00953B2E" w:rsidP="00ED5B4C">
      <w:pPr>
        <w:numPr>
          <w:ilvl w:val="0"/>
          <w:numId w:val="2"/>
        </w:numPr>
        <w:rPr>
          <w:rFonts w:ascii="Footlight MT Light" w:hAnsi="Footlight MT Light" w:cs="Arial"/>
        </w:rPr>
      </w:pPr>
      <w:r w:rsidRPr="00F57021">
        <w:rPr>
          <w:rFonts w:ascii="Footlight MT Light" w:hAnsi="Footlight MT Light" w:cs="Arial"/>
        </w:rPr>
        <w:t xml:space="preserve">“Young Families Health Fair” was held on October 20, 2012 at Lovonya DeJean Middle School </w:t>
      </w:r>
      <w:r>
        <w:rPr>
          <w:rFonts w:ascii="Footlight MT Light" w:hAnsi="Footlight MT Light" w:cs="Arial"/>
        </w:rPr>
        <w:t xml:space="preserve">in Richmond.  Information </w:t>
      </w:r>
      <w:r w:rsidRPr="00F57021">
        <w:rPr>
          <w:rFonts w:ascii="Footlight MT Light" w:hAnsi="Footlight MT Light" w:cs="Arial"/>
        </w:rPr>
        <w:t xml:space="preserve">flyers were distributed across county via email for staff to share with program families to encourage participation.  </w:t>
      </w:r>
    </w:p>
    <w:p w:rsidR="00953B2E" w:rsidRPr="00F57021" w:rsidRDefault="00953B2E" w:rsidP="00204410">
      <w:pPr>
        <w:pStyle w:val="ListParagraph"/>
        <w:rPr>
          <w:rFonts w:ascii="Footlight MT Light" w:hAnsi="Footlight MT Light" w:cs="Arial"/>
          <w:sz w:val="24"/>
          <w:szCs w:val="24"/>
        </w:rPr>
      </w:pPr>
    </w:p>
    <w:p w:rsidR="00953B2E" w:rsidRPr="00F57021" w:rsidRDefault="00953B2E" w:rsidP="00ED5B4C">
      <w:pPr>
        <w:numPr>
          <w:ilvl w:val="0"/>
          <w:numId w:val="2"/>
        </w:numPr>
        <w:rPr>
          <w:rFonts w:ascii="Footlight MT Light" w:hAnsi="Footlight MT Light" w:cs="Arial"/>
        </w:rPr>
      </w:pPr>
      <w:r w:rsidRPr="00F57021">
        <w:rPr>
          <w:rFonts w:ascii="Footlight MT Light" w:hAnsi="Footlight MT Light" w:cs="Arial"/>
        </w:rPr>
        <w:t>On October 15</w:t>
      </w:r>
      <w:r w:rsidRPr="00F57021">
        <w:rPr>
          <w:rFonts w:ascii="Footlight MT Light" w:hAnsi="Footlight MT Light" w:cs="Arial"/>
          <w:vertAlign w:val="superscript"/>
        </w:rPr>
        <w:t>th</w:t>
      </w:r>
      <w:r w:rsidRPr="00F57021">
        <w:rPr>
          <w:rFonts w:ascii="Footlight MT Light" w:hAnsi="Footlight MT Light" w:cs="Arial"/>
        </w:rPr>
        <w:t xml:space="preserve"> and 16</w:t>
      </w:r>
      <w:r w:rsidRPr="00F57021">
        <w:rPr>
          <w:rFonts w:ascii="Footlight MT Light" w:hAnsi="Footlight MT Light" w:cs="Arial"/>
          <w:vertAlign w:val="superscript"/>
        </w:rPr>
        <w:t>th</w:t>
      </w:r>
      <w:r w:rsidRPr="00F57021">
        <w:rPr>
          <w:rFonts w:ascii="Footlight MT Light" w:hAnsi="Footlight MT Light" w:cs="Arial"/>
        </w:rPr>
        <w:t xml:space="preserve">, parent volunteers from George Miller Concord and George Miller III in Richmond distributed “Easy Voter Guides” and </w:t>
      </w:r>
      <w:r>
        <w:rPr>
          <w:rFonts w:ascii="Footlight MT Light" w:hAnsi="Footlight MT Light" w:cs="Arial"/>
        </w:rPr>
        <w:t>helped</w:t>
      </w:r>
      <w:r w:rsidRPr="00F57021">
        <w:rPr>
          <w:rFonts w:ascii="Footlight MT Light" w:hAnsi="Footlight MT Light" w:cs="Arial"/>
        </w:rPr>
        <w:t xml:space="preserve"> parents register to vote for the November 6, 2012 election.  </w:t>
      </w:r>
    </w:p>
    <w:p w:rsidR="00953B2E" w:rsidRPr="00F57021" w:rsidRDefault="00953B2E" w:rsidP="0084328C">
      <w:pPr>
        <w:pStyle w:val="ListParagraph"/>
        <w:rPr>
          <w:rFonts w:ascii="Footlight MT Light" w:hAnsi="Footlight MT Light" w:cs="Arial"/>
          <w:sz w:val="24"/>
          <w:szCs w:val="24"/>
        </w:rPr>
      </w:pPr>
    </w:p>
    <w:p w:rsidR="00953B2E" w:rsidRDefault="00953B2E" w:rsidP="009C08FB">
      <w:pPr>
        <w:pStyle w:val="ListParagraph"/>
        <w:rPr>
          <w:rFonts w:ascii="Footlight MT Light" w:hAnsi="Footlight MT Light" w:cs="Arial"/>
        </w:rPr>
      </w:pPr>
    </w:p>
    <w:p w:rsidR="00953B2E" w:rsidRPr="00F57021" w:rsidRDefault="00953B2E" w:rsidP="00ED5B4C">
      <w:pPr>
        <w:numPr>
          <w:ilvl w:val="0"/>
          <w:numId w:val="2"/>
        </w:numPr>
        <w:rPr>
          <w:rFonts w:ascii="Footlight MT Light" w:hAnsi="Footlight MT Light" w:cs="Arial"/>
        </w:rPr>
      </w:pPr>
      <w:r w:rsidRPr="00F57021">
        <w:rPr>
          <w:rFonts w:ascii="Footlight MT Light" w:hAnsi="Footlight MT Light" w:cs="Arial"/>
        </w:rPr>
        <w:t xml:space="preserve">The Monument Community Partnership and Chavez Center held a Carnival Health Fair on October 6, 2012 for screenings on the following:  dental, vision, diabetes, and much more.  An event flyer was emailed to the sites to share with the program families to encourage community engagement.  CSB staff participated in this event.  </w:t>
      </w:r>
    </w:p>
    <w:p w:rsidR="00953B2E" w:rsidRPr="00F57021" w:rsidRDefault="00953B2E" w:rsidP="00977B07">
      <w:pPr>
        <w:pStyle w:val="ListParagraph"/>
        <w:rPr>
          <w:rFonts w:ascii="Footlight MT Light" w:hAnsi="Footlight MT Light" w:cs="Arial"/>
          <w:sz w:val="24"/>
          <w:szCs w:val="24"/>
        </w:rPr>
      </w:pPr>
    </w:p>
    <w:p w:rsidR="00953B2E" w:rsidRDefault="00953B2E" w:rsidP="00ED5B4C">
      <w:pPr>
        <w:numPr>
          <w:ilvl w:val="0"/>
          <w:numId w:val="2"/>
        </w:numPr>
        <w:rPr>
          <w:rFonts w:ascii="Footlight MT Light" w:hAnsi="Footlight MT Light" w:cs="Arial"/>
        </w:rPr>
      </w:pPr>
      <w:r w:rsidRPr="00F57021">
        <w:rPr>
          <w:rFonts w:ascii="Footlight MT Light" w:hAnsi="Footlight MT Light" w:cs="Arial"/>
        </w:rPr>
        <w:t>YMCA and Cameron staff participated in CSB’s Early Head Start</w:t>
      </w:r>
      <w:r>
        <w:rPr>
          <w:rFonts w:ascii="Footlight MT Light" w:hAnsi="Footlight MT Light" w:cs="Arial"/>
        </w:rPr>
        <w:t xml:space="preserve"> (EHS)</w:t>
      </w:r>
      <w:r w:rsidRPr="00F57021">
        <w:rPr>
          <w:rFonts w:ascii="Footlight MT Light" w:hAnsi="Footlight MT Light" w:cs="Arial"/>
        </w:rPr>
        <w:t xml:space="preserve"> quarterly meeting in West County</w:t>
      </w:r>
      <w:r>
        <w:rPr>
          <w:rFonts w:ascii="Footlight MT Light" w:hAnsi="Footlight MT Light" w:cs="Arial"/>
        </w:rPr>
        <w:t>, which is a regular meeting of EHS Site Supervisors with the EHS Manager.</w:t>
      </w:r>
      <w:r w:rsidRPr="00F57021">
        <w:rPr>
          <w:rFonts w:ascii="Footlight MT Light" w:hAnsi="Footlight MT Light" w:cs="Arial"/>
        </w:rPr>
        <w:t xml:space="preserve">  The meeting detailed federal review requirements and preparations.</w:t>
      </w:r>
    </w:p>
    <w:p w:rsidR="00953B2E" w:rsidRDefault="00953B2E" w:rsidP="00482591">
      <w:pPr>
        <w:pStyle w:val="ListParagraph"/>
        <w:rPr>
          <w:rFonts w:ascii="Footlight MT Light" w:hAnsi="Footlight MT Light" w:cs="Arial"/>
        </w:rPr>
      </w:pPr>
    </w:p>
    <w:p w:rsidR="00953B2E" w:rsidRPr="00F57021" w:rsidRDefault="00953B2E" w:rsidP="00ED5B4C">
      <w:pPr>
        <w:numPr>
          <w:ilvl w:val="0"/>
          <w:numId w:val="2"/>
        </w:numPr>
        <w:rPr>
          <w:rFonts w:ascii="Footlight MT Light" w:hAnsi="Footlight MT Light" w:cs="Arial"/>
        </w:rPr>
      </w:pPr>
      <w:r>
        <w:rPr>
          <w:rFonts w:ascii="Footlight MT Light" w:hAnsi="Footlight MT Light" w:cs="Arial"/>
        </w:rPr>
        <w:t xml:space="preserve">Crossroads High School recently began their Male Involvement Meetings again in an effort to increase the male/teen population’s participation in their child’s lives.  Meetings are taking place every week onsite and are facilitated by one of the male staff at the Crossroads program.  Topics include communication, positive relationships with in-laws, and hands-on training, such as diapering and feeding.  </w:t>
      </w:r>
    </w:p>
    <w:p w:rsidR="00953B2E" w:rsidRPr="00F57021" w:rsidRDefault="00953B2E" w:rsidP="00DD2392">
      <w:pPr>
        <w:rPr>
          <w:rFonts w:ascii="Footlight MT Light" w:hAnsi="Footlight MT Light" w:cs="Arial"/>
        </w:rPr>
      </w:pPr>
    </w:p>
    <w:p w:rsidR="00953B2E" w:rsidRPr="00F57021" w:rsidRDefault="00953B2E" w:rsidP="00ED5B4C">
      <w:pPr>
        <w:numPr>
          <w:ilvl w:val="0"/>
          <w:numId w:val="2"/>
        </w:numPr>
        <w:rPr>
          <w:rFonts w:ascii="Footlight MT Light" w:hAnsi="Footlight MT Light" w:cs="Arial"/>
        </w:rPr>
      </w:pPr>
      <w:r w:rsidRPr="00F57021">
        <w:rPr>
          <w:rFonts w:ascii="Footlight MT Light" w:hAnsi="Footlight MT Light" w:cs="Arial"/>
        </w:rPr>
        <w:t xml:space="preserve">The Triple P (Positive Parenting Program) was launched on October 4, 2012, with nearly 20 parents from George Miller III actively participating each week.  Triple P Program families engage in learning activities that include practicing positive parenting strategies, such as positive praise, how to encourage positive behavior to teach children new skills and how to manage challenging behaviors.  Following each class meeting, parents are encouraged to practice what they have learned during the week with the support of the homework assignments.  The classes will continue through November with a graduation ceremony in December.  </w:t>
      </w:r>
    </w:p>
    <w:p w:rsidR="00953B2E" w:rsidRDefault="00953B2E" w:rsidP="0029109B">
      <w:pPr>
        <w:pStyle w:val="msolistparagraph0"/>
        <w:ind w:left="0"/>
        <w:rPr>
          <w:rFonts w:ascii="Footlight MT Light" w:hAnsi="Footlight MT Light"/>
          <w:sz w:val="24"/>
          <w:szCs w:val="24"/>
        </w:rPr>
      </w:pPr>
    </w:p>
    <w:p w:rsidR="00953B2E" w:rsidRPr="00F57021" w:rsidRDefault="00953B2E" w:rsidP="0029109B">
      <w:pPr>
        <w:pStyle w:val="msolistparagraph0"/>
        <w:ind w:left="0"/>
        <w:rPr>
          <w:rFonts w:ascii="Footlight MT Light" w:hAnsi="Footlight MT Light"/>
          <w:sz w:val="24"/>
          <w:szCs w:val="24"/>
        </w:rPr>
      </w:pPr>
    </w:p>
    <w:p w:rsidR="00953B2E" w:rsidRDefault="00953B2E" w:rsidP="00882F2E">
      <w:pPr>
        <w:pStyle w:val="msolistparagraph0"/>
        <w:rPr>
          <w:rFonts w:ascii="Footlight MT Light" w:hAnsi="Footlight MT Light"/>
          <w:sz w:val="24"/>
          <w:szCs w:val="24"/>
        </w:rPr>
      </w:pPr>
    </w:p>
    <w:p w:rsidR="00953B2E" w:rsidRDefault="00953B2E" w:rsidP="00882F2E">
      <w:pPr>
        <w:pStyle w:val="msolistparagraph0"/>
        <w:rPr>
          <w:rFonts w:ascii="Footlight MT Light" w:hAnsi="Footlight MT Light"/>
          <w:sz w:val="24"/>
          <w:szCs w:val="24"/>
        </w:rPr>
      </w:pPr>
    </w:p>
    <w:p w:rsidR="00953B2E" w:rsidRPr="00ED5B4C" w:rsidRDefault="00953B2E" w:rsidP="00DD1CD6">
      <w:pPr>
        <w:jc w:val="both"/>
        <w:rPr>
          <w:rFonts w:ascii="Footlight MT Light" w:hAnsi="Footlight MT Light"/>
          <w:sz w:val="20"/>
          <w:szCs w:val="20"/>
        </w:rPr>
      </w:pPr>
      <w:r w:rsidRPr="00ED5B4C">
        <w:rPr>
          <w:rFonts w:ascii="Footlight MT Light" w:hAnsi="Footlight MT Light"/>
          <w:sz w:val="20"/>
          <w:szCs w:val="20"/>
        </w:rPr>
        <w:t>cc:</w:t>
      </w:r>
      <w:r w:rsidRPr="00ED5B4C">
        <w:rPr>
          <w:rFonts w:ascii="Footlight MT Light" w:hAnsi="Footlight MT Light"/>
          <w:sz w:val="20"/>
          <w:szCs w:val="20"/>
        </w:rPr>
        <w:tab/>
        <w:t>Policy Council</w:t>
      </w:r>
      <w:r>
        <w:rPr>
          <w:rFonts w:ascii="Footlight MT Light" w:hAnsi="Footlight MT Light"/>
          <w:sz w:val="20"/>
          <w:szCs w:val="20"/>
        </w:rPr>
        <w:t xml:space="preserve"> Chair</w:t>
      </w:r>
    </w:p>
    <w:p w:rsidR="00953B2E" w:rsidRPr="00ED5B4C" w:rsidRDefault="00953B2E" w:rsidP="00DD1CD6">
      <w:pPr>
        <w:jc w:val="both"/>
        <w:rPr>
          <w:rFonts w:ascii="Footlight MT Light" w:hAnsi="Footlight MT Light"/>
          <w:sz w:val="20"/>
          <w:szCs w:val="20"/>
        </w:rPr>
      </w:pPr>
      <w:r w:rsidRPr="00ED5B4C">
        <w:rPr>
          <w:rFonts w:ascii="Footlight MT Light" w:hAnsi="Footlight MT Light"/>
          <w:sz w:val="20"/>
          <w:szCs w:val="20"/>
        </w:rPr>
        <w:tab/>
        <w:t>Family &amp; Human Services Committee</w:t>
      </w:r>
    </w:p>
    <w:p w:rsidR="00953B2E" w:rsidRPr="00ED5B4C" w:rsidRDefault="00953B2E" w:rsidP="00F719F9">
      <w:pPr>
        <w:jc w:val="both"/>
        <w:rPr>
          <w:rFonts w:ascii="Footlight MT Light" w:hAnsi="Footlight MT Light"/>
          <w:sz w:val="20"/>
          <w:szCs w:val="20"/>
        </w:rPr>
      </w:pPr>
      <w:r w:rsidRPr="00ED5B4C">
        <w:rPr>
          <w:rFonts w:ascii="Footlight MT Light" w:hAnsi="Footlight MT Light"/>
          <w:sz w:val="20"/>
          <w:szCs w:val="20"/>
        </w:rPr>
        <w:tab/>
        <w:t>Shirley Karrer, ACF</w:t>
      </w:r>
    </w:p>
    <w:sectPr w:rsidR="00953B2E" w:rsidRPr="00ED5B4C" w:rsidSect="007D7972">
      <w:headerReference w:type="default" r:id="rId7"/>
      <w:footerReference w:type="default" r:id="rId8"/>
      <w:pgSz w:w="12240" w:h="15840" w:code="1"/>
      <w:pgMar w:top="1440" w:right="1008" w:bottom="12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2E" w:rsidRDefault="00953B2E">
      <w:r>
        <w:separator/>
      </w:r>
    </w:p>
  </w:endnote>
  <w:endnote w:type="continuationSeparator" w:id="0">
    <w:p w:rsidR="00953B2E" w:rsidRDefault="00953B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2E" w:rsidRDefault="00953B2E">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108pt;margin-top:698.4pt;width:117pt;height:73.3pt;z-index:251658752;mso-position-vertical-relative:page" stroked="f">
          <v:textbox style="mso-next-textbox:#_x0000_s2052">
            <w:txbxContent>
              <w:p w:rsidR="00953B2E" w:rsidRPr="006D6068" w:rsidRDefault="00953B2E" w:rsidP="000351F1">
                <w:pPr>
                  <w:jc w:val="center"/>
                  <w:rPr>
                    <w:rFonts w:ascii="Tahoma" w:hAnsi="Tahoma"/>
                    <w:sz w:val="18"/>
                    <w:szCs w:val="12"/>
                  </w:rPr>
                </w:pPr>
                <w:smartTag w:uri="urn:schemas-microsoft-com:office:smarttags" w:element="Street">
                  <w:smartTag w:uri="urn:schemas-microsoft-com:office:smarttags" w:element="address">
                    <w:r>
                      <w:rPr>
                        <w:rFonts w:ascii="Tahoma" w:hAnsi="Tahoma"/>
                        <w:sz w:val="18"/>
                      </w:rPr>
                      <w:t>40 Douglas Drive</w:t>
                    </w:r>
                  </w:smartTag>
                </w:smartTag>
              </w:p>
              <w:p w:rsidR="00953B2E" w:rsidRPr="006D6068" w:rsidRDefault="00953B2E" w:rsidP="007C7C45">
                <w:pPr>
                  <w:jc w:val="center"/>
                  <w:rPr>
                    <w:rFonts w:ascii="Tahoma" w:hAnsi="Tahoma"/>
                    <w:sz w:val="18"/>
                  </w:rPr>
                </w:pPr>
                <w:smartTag w:uri="urn:schemas-microsoft-com:office:smarttags" w:element="City">
                  <w:smartTag w:uri="urn:schemas-microsoft-com:office:smarttags" w:element="place">
                    <w:r>
                      <w:rPr>
                        <w:rFonts w:ascii="Tahoma" w:hAnsi="Tahoma"/>
                        <w:sz w:val="18"/>
                      </w:rPr>
                      <w:t>Martinez</w:t>
                    </w:r>
                  </w:smartTag>
                  <w:r w:rsidRPr="006D6068">
                    <w:rPr>
                      <w:rFonts w:ascii="Tahoma" w:hAnsi="Tahoma"/>
                      <w:sz w:val="18"/>
                    </w:rPr>
                    <w:t xml:space="preserve">, </w:t>
                  </w:r>
                  <w:smartTag w:uri="urn:schemas-microsoft-com:office:smarttags" w:element="place">
                    <w:r w:rsidRPr="006D6068">
                      <w:rPr>
                        <w:rFonts w:ascii="Tahoma" w:hAnsi="Tahoma"/>
                        <w:sz w:val="18"/>
                      </w:rPr>
                      <w:t>C</w:t>
                    </w:r>
                    <w:r>
                      <w:rPr>
                        <w:rFonts w:ascii="Tahoma" w:hAnsi="Tahoma"/>
                        <w:sz w:val="18"/>
                      </w:rPr>
                      <w:t>A</w:t>
                    </w:r>
                  </w:smartTag>
                  <w:r>
                    <w:rPr>
                      <w:rFonts w:ascii="Tahoma" w:hAnsi="Tahoma"/>
                      <w:sz w:val="18"/>
                    </w:rPr>
                    <w:t xml:space="preserve"> </w:t>
                  </w:r>
                  <w:smartTag w:uri="urn:schemas-microsoft-com:office:smarttags" w:element="place">
                    <w:r>
                      <w:rPr>
                        <w:rFonts w:ascii="Tahoma" w:hAnsi="Tahoma"/>
                        <w:sz w:val="18"/>
                      </w:rPr>
                      <w:t>94553</w:t>
                    </w:r>
                  </w:smartTag>
                </w:smartTag>
              </w:p>
              <w:p w:rsidR="00953B2E" w:rsidRPr="006D6068" w:rsidRDefault="00953B2E" w:rsidP="000351F1">
                <w:pPr>
                  <w:jc w:val="center"/>
                  <w:rPr>
                    <w:rFonts w:ascii="Tahoma" w:hAnsi="Tahoma"/>
                    <w:sz w:val="18"/>
                  </w:rPr>
                </w:pPr>
                <w:r w:rsidRPr="006D6068">
                  <w:rPr>
                    <w:rFonts w:ascii="Tahoma" w:hAnsi="Tahoma"/>
                    <w:sz w:val="18"/>
                  </w:rPr>
                  <w:t xml:space="preserve">Tel 925 </w:t>
                </w:r>
                <w:r>
                  <w:rPr>
                    <w:rFonts w:ascii="Tahoma" w:hAnsi="Tahoma"/>
                    <w:sz w:val="18"/>
                  </w:rPr>
                  <w:t>313</w:t>
                </w:r>
                <w:r w:rsidRPr="006D6068">
                  <w:rPr>
                    <w:rFonts w:ascii="Tahoma" w:hAnsi="Tahoma"/>
                    <w:sz w:val="18"/>
                  </w:rPr>
                  <w:t xml:space="preserve"> </w:t>
                </w:r>
                <w:r>
                  <w:rPr>
                    <w:rFonts w:ascii="Tahoma" w:hAnsi="Tahoma"/>
                    <w:sz w:val="18"/>
                  </w:rPr>
                  <w:t>1551</w:t>
                </w:r>
              </w:p>
              <w:p w:rsidR="00953B2E" w:rsidRPr="006D6068" w:rsidRDefault="00953B2E" w:rsidP="00307E24">
                <w:pPr>
                  <w:jc w:val="center"/>
                  <w:rPr>
                    <w:rFonts w:ascii="Tahoma" w:hAnsi="Tahoma"/>
                    <w:color w:val="008000"/>
                    <w:sz w:val="18"/>
                  </w:rPr>
                </w:pPr>
                <w:r w:rsidRPr="006D6068">
                  <w:rPr>
                    <w:rFonts w:ascii="Tahoma" w:hAnsi="Tahoma"/>
                    <w:sz w:val="18"/>
                  </w:rPr>
                  <w:t xml:space="preserve">Fax 925 </w:t>
                </w:r>
                <w:r>
                  <w:rPr>
                    <w:rFonts w:ascii="Tahoma" w:hAnsi="Tahoma"/>
                    <w:sz w:val="18"/>
                  </w:rPr>
                  <w:t>313</w:t>
                </w:r>
                <w:r w:rsidRPr="006D6068">
                  <w:rPr>
                    <w:rFonts w:ascii="Tahoma" w:hAnsi="Tahoma"/>
                    <w:sz w:val="18"/>
                  </w:rPr>
                  <w:t xml:space="preserve"> </w:t>
                </w:r>
                <w:r>
                  <w:rPr>
                    <w:rFonts w:ascii="Tahoma" w:hAnsi="Tahoma"/>
                    <w:sz w:val="18"/>
                  </w:rPr>
                  <w:t>1772</w:t>
                </w:r>
              </w:p>
              <w:p w:rsidR="00953B2E" w:rsidRPr="005C23A1" w:rsidRDefault="00953B2E" w:rsidP="005C23A1">
                <w:pPr>
                  <w:jc w:val="center"/>
                  <w:rPr>
                    <w:rFonts w:ascii="Tahoma" w:hAnsi="Tahoma" w:cs="Tahoma"/>
                    <w:sz w:val="18"/>
                    <w:szCs w:val="18"/>
                  </w:rPr>
                </w:pPr>
                <w:r>
                  <w:rPr>
                    <w:rFonts w:ascii="Tahoma" w:hAnsi="Tahoma" w:cs="Tahoma"/>
                    <w:sz w:val="18"/>
                    <w:szCs w:val="18"/>
                  </w:rPr>
                  <w:t>www.cccounty.us/ehsd</w:t>
                </w:r>
              </w:p>
            </w:txbxContent>
          </v:textbox>
          <w10:wrap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countylogo%20copy" style="position:absolute;margin-left:-78.75pt;margin-top:626.35pt;width:65.5pt;height:63.05pt;z-index:-251658752;visibility:visible;mso-position-vertical-relative:page">
          <v:imagedata r:id="rId1" o:title=""/>
          <w10:wrap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2E" w:rsidRDefault="00953B2E">
      <w:r>
        <w:separator/>
      </w:r>
    </w:p>
  </w:footnote>
  <w:footnote w:type="continuationSeparator" w:id="0">
    <w:p w:rsidR="00953B2E" w:rsidRDefault="00953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B2E" w:rsidRDefault="00953B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1sp1" o:spid="_x0000_s2049" type="#_x0000_t75" alt="http://na3-api.salesforce.com/servlet/servlet.ImageServer?id=01550000000hfGY&amp;oid=00D500000007SiE" style="position:absolute;margin-left:-1in;margin-top:157.95pt;width:45.9pt;height:61.5pt;z-index:251659776;visibility:visible">
          <v:imagedata r:id="rId1" o:title=""/>
        </v:shape>
      </w:pict>
    </w:r>
    <w:r>
      <w:rPr>
        <w:noProof/>
      </w:rPr>
      <w:pict>
        <v:shape id="Picture 1" o:spid="_x0000_s2050" type="#_x0000_t75" alt="Logo2" style="position:absolute;margin-left:-93.5pt;margin-top:34.4pt;width:90pt;height:97pt;z-index:-251660800;visibility:visible;mso-position-vertical-relative:page">
          <v:imagedata r:id="rId2" o:title=""/>
          <w10:wrap anchory="page"/>
        </v:shape>
      </w:pict>
    </w:r>
    <w:r>
      <w:rPr>
        <w:noProof/>
      </w:rPr>
      <w:pict>
        <v:shapetype id="_x0000_t202" coordsize="21600,21600" o:spt="202" path="m,l,21600r21600,l21600,xe">
          <v:stroke joinstyle="miter"/>
          <v:path gradientshapeok="t" o:connecttype="rect"/>
        </v:shapetype>
        <v:shape id="_x0000_s2051" type="#_x0000_t202" style="position:absolute;margin-left:-96.5pt;margin-top:140.05pt;width:95pt;height:54.35pt;z-index:251656704;mso-position-vertical-relative:page" filled="f" stroked="f">
          <v:textbox style="mso-next-textbox:#_x0000_s2051">
            <w:txbxContent>
              <w:p w:rsidR="00953B2E" w:rsidRDefault="00953B2E" w:rsidP="000351F1">
                <w:pPr>
                  <w:pStyle w:val="BodyText"/>
                </w:pPr>
              </w:p>
              <w:p w:rsidR="00953B2E" w:rsidRPr="00CB1F51" w:rsidRDefault="00953B2E" w:rsidP="000351F1">
                <w:pPr>
                  <w:pStyle w:val="BodyText"/>
                </w:pPr>
                <w:smartTag w:uri="urn:schemas-microsoft-com:office:smarttags" w:element="PersonName">
                  <w:r>
                    <w:t>Camilla Rand</w:t>
                  </w:r>
                </w:smartTag>
                <w:r>
                  <w:t>, M.S.</w:t>
                </w:r>
              </w:p>
              <w:p w:rsidR="00953B2E" w:rsidRDefault="00953B2E" w:rsidP="000351F1">
                <w:pPr>
                  <w:pStyle w:val="BodyText"/>
                </w:pPr>
                <w:r>
                  <w:t xml:space="preserve"> Director</w:t>
                </w:r>
              </w:p>
              <w:p w:rsidR="00953B2E" w:rsidRDefault="00953B2E" w:rsidP="000351F1">
                <w:pPr>
                  <w:pStyle w:val="BodyText"/>
                </w:pPr>
              </w:p>
            </w:txbxContent>
          </v:textbox>
          <w10:wrap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31F"/>
    <w:multiLevelType w:val="hybridMultilevel"/>
    <w:tmpl w:val="EC04033C"/>
    <w:lvl w:ilvl="0" w:tplc="0409000B">
      <w:start w:val="1"/>
      <w:numFmt w:val="bullet"/>
      <w:lvlText w:val=""/>
      <w:lvlJc w:val="left"/>
      <w:pPr>
        <w:tabs>
          <w:tab w:val="num" w:pos="720"/>
        </w:tabs>
        <w:ind w:left="720" w:hanging="360"/>
      </w:pPr>
      <w:rPr>
        <w:rFonts w:ascii="Wingdings" w:hAnsi="Wingdings" w:hint="default"/>
        <w:color w:val="76923C"/>
        <w:sz w:val="20"/>
      </w:rPr>
    </w:lvl>
    <w:lvl w:ilvl="1" w:tplc="62E67B88">
      <w:start w:val="1"/>
      <w:numFmt w:val="decimal"/>
      <w:lvlText w:val="%2."/>
      <w:lvlJc w:val="left"/>
      <w:pPr>
        <w:tabs>
          <w:tab w:val="num" w:pos="1440"/>
        </w:tabs>
        <w:ind w:left="1440" w:hanging="360"/>
      </w:pPr>
      <w:rPr>
        <w:rFonts w:cs="Times New Roman" w:hint="default"/>
        <w:color w:val="auto"/>
        <w:sz w:val="24"/>
        <w:szCs w:val="24"/>
      </w:rPr>
    </w:lvl>
    <w:lvl w:ilvl="2" w:tplc="0409000F">
      <w:start w:val="1"/>
      <w:numFmt w:val="decimal"/>
      <w:lvlText w:val="%3."/>
      <w:lvlJc w:val="left"/>
      <w:pPr>
        <w:tabs>
          <w:tab w:val="num" w:pos="2160"/>
        </w:tabs>
        <w:ind w:left="2160" w:hanging="360"/>
      </w:pPr>
      <w:rPr>
        <w:rFonts w:cs="Times New Roman" w:hint="default"/>
        <w:color w:val="76923C"/>
        <w:sz w:val="20"/>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590F"/>
    <w:multiLevelType w:val="hybridMultilevel"/>
    <w:tmpl w:val="F4C4A26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1FC2F8C"/>
    <w:multiLevelType w:val="hybridMultilevel"/>
    <w:tmpl w:val="915037F8"/>
    <w:lvl w:ilvl="0" w:tplc="04090003">
      <w:start w:val="1"/>
      <w:numFmt w:val="bullet"/>
      <w:lvlText w:val="o"/>
      <w:lvlJc w:val="left"/>
      <w:pPr>
        <w:tabs>
          <w:tab w:val="num" w:pos="720"/>
        </w:tabs>
        <w:ind w:left="720" w:hanging="360"/>
      </w:pPr>
      <w:rPr>
        <w:rFonts w:ascii="Courier New" w:hAnsi="Courier New"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9128D"/>
    <w:multiLevelType w:val="multilevel"/>
    <w:tmpl w:val="8A204F3A"/>
    <w:lvl w:ilvl="0">
      <w:start w:val="1"/>
      <w:numFmt w:val="bullet"/>
      <w:lvlText w:val=""/>
      <w:lvlJc w:val="left"/>
      <w:pPr>
        <w:ind w:left="720" w:hanging="360"/>
      </w:pPr>
      <w:rPr>
        <w:rFonts w:ascii="Wingdings" w:hAnsi="Wingdings" w:hint="default"/>
        <w:color w:val="76923C"/>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D222D6"/>
    <w:multiLevelType w:val="hybridMultilevel"/>
    <w:tmpl w:val="2D1ABB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7C520CF"/>
    <w:multiLevelType w:val="hybridMultilevel"/>
    <w:tmpl w:val="A7D2901E"/>
    <w:lvl w:ilvl="0" w:tplc="B51EE222">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906611"/>
    <w:multiLevelType w:val="hybridMultilevel"/>
    <w:tmpl w:val="E478823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AE531D"/>
    <w:multiLevelType w:val="hybridMultilevel"/>
    <w:tmpl w:val="C17E9B4C"/>
    <w:lvl w:ilvl="0" w:tplc="302081AA">
      <w:start w:val="1"/>
      <w:numFmt w:val="bullet"/>
      <w:lvlText w:val=""/>
      <w:lvlJc w:val="left"/>
      <w:pPr>
        <w:tabs>
          <w:tab w:val="num" w:pos="1800"/>
        </w:tabs>
        <w:ind w:left="1800" w:hanging="360"/>
      </w:pPr>
      <w:rPr>
        <w:rFonts w:ascii="Symbol" w:hAnsi="Symbol" w:hint="default"/>
        <w:sz w:val="22"/>
      </w:rPr>
    </w:lvl>
    <w:lvl w:ilvl="1" w:tplc="68F26902">
      <w:start w:val="1"/>
      <w:numFmt w:val="lowerLetter"/>
      <w:lvlText w:val="%2."/>
      <w:lvlJc w:val="left"/>
      <w:pPr>
        <w:tabs>
          <w:tab w:val="num" w:pos="2520"/>
        </w:tabs>
        <w:ind w:left="2520" w:hanging="360"/>
      </w:pPr>
      <w:rPr>
        <w:rFonts w:ascii="Times New Roman" w:eastAsia="Times New Roman" w:hAnsi="Times New Roman" w:cs="Times New Roman"/>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B5D7636"/>
    <w:multiLevelType w:val="hybridMultilevel"/>
    <w:tmpl w:val="A3300CC2"/>
    <w:lvl w:ilvl="0" w:tplc="0409000F">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F8037CB"/>
    <w:multiLevelType w:val="hybridMultilevel"/>
    <w:tmpl w:val="5606931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443AA9"/>
    <w:multiLevelType w:val="hybridMultilevel"/>
    <w:tmpl w:val="4F2470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2A968CB"/>
    <w:multiLevelType w:val="hybridMultilevel"/>
    <w:tmpl w:val="FDF8DE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A122FB"/>
    <w:multiLevelType w:val="multilevel"/>
    <w:tmpl w:val="35708716"/>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tabs>
          <w:tab w:val="num" w:pos="2160"/>
        </w:tabs>
        <w:ind w:left="2160" w:hanging="360"/>
      </w:pPr>
      <w:rPr>
        <w:rFonts w:cs="Times New Roman" w:hint="default"/>
        <w:color w:val="76923C"/>
        <w:sz w:val="20"/>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6DD0D42"/>
    <w:multiLevelType w:val="hybridMultilevel"/>
    <w:tmpl w:val="07F2392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38F00940"/>
    <w:multiLevelType w:val="multilevel"/>
    <w:tmpl w:val="FDF8DE3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A353841"/>
    <w:multiLevelType w:val="hybridMultilevel"/>
    <w:tmpl w:val="8A7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E057F6"/>
    <w:multiLevelType w:val="hybridMultilevel"/>
    <w:tmpl w:val="6D885258"/>
    <w:lvl w:ilvl="0" w:tplc="B51EE222">
      <w:start w:val="1"/>
      <w:numFmt w:val="bullet"/>
      <w:lvlText w:val="o"/>
      <w:lvlJc w:val="left"/>
      <w:pPr>
        <w:tabs>
          <w:tab w:val="num" w:pos="720"/>
        </w:tabs>
        <w:ind w:left="720" w:hanging="360"/>
      </w:pPr>
      <w:rPr>
        <w:rFonts w:ascii="Courier New" w:hAnsi="Courier New" w:hint="default"/>
        <w:color w:val="auto"/>
        <w:sz w:val="20"/>
      </w:rPr>
    </w:lvl>
    <w:lvl w:ilvl="1" w:tplc="B51EE222">
      <w:start w:val="1"/>
      <w:numFmt w:val="bullet"/>
      <w:lvlText w:val="o"/>
      <w:lvlJc w:val="left"/>
      <w:pPr>
        <w:tabs>
          <w:tab w:val="num" w:pos="1440"/>
        </w:tabs>
        <w:ind w:left="1440" w:hanging="360"/>
      </w:pPr>
      <w:rPr>
        <w:rFonts w:ascii="Courier New" w:hAnsi="Courier New" w:hint="default"/>
        <w:color w:val="auto"/>
        <w:sz w:val="20"/>
      </w:rPr>
    </w:lvl>
    <w:lvl w:ilvl="2" w:tplc="0409000F">
      <w:start w:val="1"/>
      <w:numFmt w:val="decimal"/>
      <w:lvlText w:val="%3."/>
      <w:lvlJc w:val="left"/>
      <w:pPr>
        <w:tabs>
          <w:tab w:val="num" w:pos="2160"/>
        </w:tabs>
        <w:ind w:left="2160" w:hanging="360"/>
      </w:pPr>
      <w:rPr>
        <w:rFonts w:cs="Times New Roman" w:hint="default"/>
        <w:color w:val="76923C"/>
        <w:sz w:val="20"/>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B1124"/>
    <w:multiLevelType w:val="hybridMultilevel"/>
    <w:tmpl w:val="8EA6E266"/>
    <w:lvl w:ilvl="0" w:tplc="04090003">
      <w:start w:val="1"/>
      <w:numFmt w:val="bullet"/>
      <w:lvlText w:val="o"/>
      <w:lvlJc w:val="left"/>
      <w:pPr>
        <w:tabs>
          <w:tab w:val="num" w:pos="720"/>
        </w:tabs>
        <w:ind w:left="720" w:hanging="360"/>
      </w:pPr>
      <w:rPr>
        <w:rFonts w:ascii="Courier New" w:hAnsi="Courier New" w:hint="default"/>
        <w:color w:val="auto"/>
        <w:sz w:val="20"/>
      </w:rPr>
    </w:lvl>
    <w:lvl w:ilvl="1" w:tplc="B51EE222">
      <w:start w:val="1"/>
      <w:numFmt w:val="bullet"/>
      <w:lvlText w:val="o"/>
      <w:lvlJc w:val="left"/>
      <w:pPr>
        <w:tabs>
          <w:tab w:val="num" w:pos="1440"/>
        </w:tabs>
        <w:ind w:left="1440" w:hanging="360"/>
      </w:pPr>
      <w:rPr>
        <w:rFonts w:ascii="Courier New" w:hAnsi="Courier New" w:hint="default"/>
        <w:color w:val="auto"/>
        <w:sz w:val="20"/>
      </w:rPr>
    </w:lvl>
    <w:lvl w:ilvl="2" w:tplc="0409000F">
      <w:start w:val="1"/>
      <w:numFmt w:val="decimal"/>
      <w:lvlText w:val="%3."/>
      <w:lvlJc w:val="left"/>
      <w:pPr>
        <w:tabs>
          <w:tab w:val="num" w:pos="2160"/>
        </w:tabs>
        <w:ind w:left="2160" w:hanging="360"/>
      </w:pPr>
      <w:rPr>
        <w:rFonts w:cs="Times New Roman" w:hint="default"/>
        <w:color w:val="76923C"/>
        <w:sz w:val="20"/>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90FF3"/>
    <w:multiLevelType w:val="hybridMultilevel"/>
    <w:tmpl w:val="15000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775BEE"/>
    <w:multiLevelType w:val="hybridMultilevel"/>
    <w:tmpl w:val="E222AFE8"/>
    <w:lvl w:ilvl="0" w:tplc="B51EE222">
      <w:start w:val="1"/>
      <w:numFmt w:val="bullet"/>
      <w:lvlText w:val="o"/>
      <w:lvlJc w:val="left"/>
      <w:pPr>
        <w:tabs>
          <w:tab w:val="num" w:pos="720"/>
        </w:tabs>
        <w:ind w:left="720" w:hanging="360"/>
      </w:pPr>
      <w:rPr>
        <w:rFonts w:ascii="Courier New" w:hAnsi="Courier New" w:hint="default"/>
        <w:color w:val="auto"/>
        <w:sz w:val="20"/>
      </w:rPr>
    </w:lvl>
    <w:lvl w:ilvl="1" w:tplc="B51EE222">
      <w:start w:val="1"/>
      <w:numFmt w:val="bullet"/>
      <w:lvlText w:val="o"/>
      <w:lvlJc w:val="left"/>
      <w:pPr>
        <w:tabs>
          <w:tab w:val="num" w:pos="1440"/>
        </w:tabs>
        <w:ind w:left="1440" w:hanging="360"/>
      </w:pPr>
      <w:rPr>
        <w:rFonts w:ascii="Courier New" w:hAnsi="Courier New" w:hint="default"/>
        <w:color w:val="auto"/>
        <w:sz w:val="20"/>
      </w:rPr>
    </w:lvl>
    <w:lvl w:ilvl="2" w:tplc="0409000F">
      <w:start w:val="1"/>
      <w:numFmt w:val="decimal"/>
      <w:lvlText w:val="%3."/>
      <w:lvlJc w:val="left"/>
      <w:pPr>
        <w:tabs>
          <w:tab w:val="num" w:pos="2160"/>
        </w:tabs>
        <w:ind w:left="2160" w:hanging="360"/>
      </w:pPr>
      <w:rPr>
        <w:rFonts w:cs="Times New Roman" w:hint="default"/>
        <w:color w:val="76923C"/>
        <w:sz w:val="20"/>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C91559"/>
    <w:multiLevelType w:val="multilevel"/>
    <w:tmpl w:val="01126BA8"/>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tabs>
          <w:tab w:val="num" w:pos="2160"/>
        </w:tabs>
        <w:ind w:left="2160" w:hanging="360"/>
      </w:pPr>
      <w:rPr>
        <w:rFonts w:cs="Times New Roman" w:hint="default"/>
        <w:color w:val="76923C"/>
        <w:sz w:val="20"/>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2D7024C"/>
    <w:multiLevelType w:val="multilevel"/>
    <w:tmpl w:val="6D885258"/>
    <w:lvl w:ilvl="0">
      <w:start w:val="1"/>
      <w:numFmt w:val="bullet"/>
      <w:lvlText w:val="o"/>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tabs>
          <w:tab w:val="num" w:pos="2160"/>
        </w:tabs>
        <w:ind w:left="2160" w:hanging="360"/>
      </w:pPr>
      <w:rPr>
        <w:rFonts w:cs="Times New Roman" w:hint="default"/>
        <w:color w:val="76923C"/>
        <w:sz w:val="20"/>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602018C"/>
    <w:multiLevelType w:val="multilevel"/>
    <w:tmpl w:val="C70A59F8"/>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7F945B7"/>
    <w:multiLevelType w:val="hybridMultilevel"/>
    <w:tmpl w:val="A5E6E4EA"/>
    <w:lvl w:ilvl="0" w:tplc="0409000B">
      <w:start w:val="1"/>
      <w:numFmt w:val="bullet"/>
      <w:lvlText w:val=""/>
      <w:lvlJc w:val="left"/>
      <w:pPr>
        <w:tabs>
          <w:tab w:val="num" w:pos="720"/>
        </w:tabs>
        <w:ind w:left="720" w:hanging="360"/>
      </w:pPr>
      <w:rPr>
        <w:rFonts w:ascii="Wingdings" w:hAnsi="Wingdings" w:hint="default"/>
        <w:color w:val="76923C"/>
        <w:sz w:val="20"/>
      </w:rPr>
    </w:lvl>
    <w:lvl w:ilvl="1" w:tplc="A3241948">
      <w:start w:val="1"/>
      <w:numFmt w:val="bullet"/>
      <w:lvlText w:val="o"/>
      <w:lvlJc w:val="left"/>
      <w:pPr>
        <w:tabs>
          <w:tab w:val="num" w:pos="1440"/>
        </w:tabs>
        <w:ind w:left="1440" w:hanging="360"/>
      </w:pPr>
      <w:rPr>
        <w:rFonts w:ascii="Courier New" w:hAnsi="Courier New"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76923C"/>
        <w:sz w:val="20"/>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61371A"/>
    <w:multiLevelType w:val="hybridMultilevel"/>
    <w:tmpl w:val="C2027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62343117"/>
    <w:multiLevelType w:val="hybridMultilevel"/>
    <w:tmpl w:val="E08C207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62C4381C"/>
    <w:multiLevelType w:val="hybridMultilevel"/>
    <w:tmpl w:val="9AE237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66DB2997"/>
    <w:multiLevelType w:val="hybridMultilevel"/>
    <w:tmpl w:val="F1283D34"/>
    <w:lvl w:ilvl="0" w:tplc="0409000B">
      <w:start w:val="1"/>
      <w:numFmt w:val="bullet"/>
      <w:lvlText w:val=""/>
      <w:lvlJc w:val="left"/>
      <w:pPr>
        <w:ind w:left="720" w:hanging="360"/>
      </w:pPr>
      <w:rPr>
        <w:rFonts w:ascii="Wingdings" w:hAnsi="Wingdings"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591A9F66">
      <w:start w:val="1"/>
      <w:numFmt w:val="bullet"/>
      <w:lvlText w:val="o"/>
      <w:lvlJc w:val="left"/>
      <w:pPr>
        <w:tabs>
          <w:tab w:val="num" w:pos="3240"/>
        </w:tabs>
        <w:ind w:left="3240" w:hanging="360"/>
      </w:pPr>
      <w:rPr>
        <w:rFonts w:ascii="Footlight MT Light" w:hAnsi="Footlight MT Light" w:hint="default"/>
        <w:color w:val="auto"/>
        <w:sz w:val="24"/>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9302B"/>
    <w:multiLevelType w:val="hybridMultilevel"/>
    <w:tmpl w:val="3E96785C"/>
    <w:lvl w:ilvl="0" w:tplc="0409000B">
      <w:start w:val="1"/>
      <w:numFmt w:val="bullet"/>
      <w:lvlText w:val=""/>
      <w:lvlJc w:val="left"/>
      <w:pPr>
        <w:ind w:left="720" w:hanging="360"/>
      </w:pPr>
      <w:rPr>
        <w:rFonts w:ascii="Wingdings" w:hAnsi="Wingdings" w:hint="default"/>
        <w:color w:val="76923C"/>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A1DEE"/>
    <w:multiLevelType w:val="multilevel"/>
    <w:tmpl w:val="EA5EB33C"/>
    <w:lvl w:ilvl="0">
      <w:start w:val="1"/>
      <w:numFmt w:val="bullet"/>
      <w:lvlText w:val=""/>
      <w:lvlJc w:val="left"/>
      <w:pPr>
        <w:tabs>
          <w:tab w:val="num" w:pos="720"/>
        </w:tabs>
        <w:ind w:left="720" w:hanging="360"/>
      </w:pPr>
      <w:rPr>
        <w:rFonts w:ascii="Wingdings" w:hAnsi="Wingdings" w:hint="default"/>
        <w:color w:val="76923C"/>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76923C"/>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A5207DD"/>
    <w:multiLevelType w:val="hybridMultilevel"/>
    <w:tmpl w:val="CE4E414E"/>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E852CBD"/>
    <w:multiLevelType w:val="hybridMultilevel"/>
    <w:tmpl w:val="07D862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E9A5F00"/>
    <w:multiLevelType w:val="hybridMultilevel"/>
    <w:tmpl w:val="13C83B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2D82BCF"/>
    <w:multiLevelType w:val="hybridMultilevel"/>
    <w:tmpl w:val="DD5CCBB0"/>
    <w:lvl w:ilvl="0" w:tplc="06A06498">
      <w:start w:val="1"/>
      <w:numFmt w:val="bullet"/>
      <w:lvlText w:val=""/>
      <w:lvlJc w:val="left"/>
      <w:pPr>
        <w:ind w:left="720" w:hanging="360"/>
      </w:pPr>
      <w:rPr>
        <w:rFonts w:ascii="Wingdings" w:hAnsi="Wingdings" w:hint="default"/>
        <w:color w:val="76923C"/>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B019C"/>
    <w:multiLevelType w:val="hybridMultilevel"/>
    <w:tmpl w:val="B6184A2E"/>
    <w:lvl w:ilvl="0" w:tplc="B51EE222">
      <w:start w:val="1"/>
      <w:numFmt w:val="bullet"/>
      <w:lvlText w:val="o"/>
      <w:lvlJc w:val="left"/>
      <w:pPr>
        <w:ind w:left="1440" w:hanging="360"/>
      </w:pPr>
      <w:rPr>
        <w:rFonts w:ascii="Courier New" w:hAnsi="Courier New"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7"/>
  </w:num>
  <w:num w:numId="8">
    <w:abstractNumId w:val="11"/>
  </w:num>
  <w:num w:numId="9">
    <w:abstractNumId w:val="14"/>
  </w:num>
  <w:num w:numId="10">
    <w:abstractNumId w:val="9"/>
  </w:num>
  <w:num w:numId="11">
    <w:abstractNumId w:val="30"/>
  </w:num>
  <w:num w:numId="12">
    <w:abstractNumId w:val="28"/>
  </w:num>
  <w:num w:numId="13">
    <w:abstractNumId w:val="22"/>
  </w:num>
  <w:num w:numId="14">
    <w:abstractNumId w:val="2"/>
  </w:num>
  <w:num w:numId="15">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9"/>
  </w:num>
  <w:num w:numId="24">
    <w:abstractNumId w:val="23"/>
  </w:num>
  <w:num w:numId="25">
    <w:abstractNumId w:val="12"/>
  </w:num>
  <w:num w:numId="26">
    <w:abstractNumId w:val="19"/>
  </w:num>
  <w:num w:numId="27">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6"/>
  </w:num>
  <w:num w:numId="30">
    <w:abstractNumId w:val="21"/>
  </w:num>
  <w:num w:numId="31">
    <w:abstractNumId w:val="17"/>
  </w:num>
  <w:num w:numId="3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6"/>
  </w:num>
  <w:num w:numId="36">
    <w:abstractNumId w:val="5"/>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1F1"/>
    <w:rsid w:val="00003757"/>
    <w:rsid w:val="00003EF8"/>
    <w:rsid w:val="000047DE"/>
    <w:rsid w:val="00006CCE"/>
    <w:rsid w:val="00010A15"/>
    <w:rsid w:val="00011B88"/>
    <w:rsid w:val="00020A43"/>
    <w:rsid w:val="00022A2E"/>
    <w:rsid w:val="00024778"/>
    <w:rsid w:val="00024828"/>
    <w:rsid w:val="00024FDE"/>
    <w:rsid w:val="00026781"/>
    <w:rsid w:val="00030D34"/>
    <w:rsid w:val="00031CBC"/>
    <w:rsid w:val="00031FEA"/>
    <w:rsid w:val="00033C5E"/>
    <w:rsid w:val="000351F1"/>
    <w:rsid w:val="00042B5A"/>
    <w:rsid w:val="00042CE0"/>
    <w:rsid w:val="00046186"/>
    <w:rsid w:val="00046610"/>
    <w:rsid w:val="000475B1"/>
    <w:rsid w:val="00051063"/>
    <w:rsid w:val="00063311"/>
    <w:rsid w:val="000647E2"/>
    <w:rsid w:val="00070959"/>
    <w:rsid w:val="00072289"/>
    <w:rsid w:val="000733C3"/>
    <w:rsid w:val="00075C56"/>
    <w:rsid w:val="0008231B"/>
    <w:rsid w:val="00083CCB"/>
    <w:rsid w:val="00084012"/>
    <w:rsid w:val="00084939"/>
    <w:rsid w:val="000849E6"/>
    <w:rsid w:val="0009103A"/>
    <w:rsid w:val="00091557"/>
    <w:rsid w:val="0009391A"/>
    <w:rsid w:val="00093A38"/>
    <w:rsid w:val="0009475A"/>
    <w:rsid w:val="000A3036"/>
    <w:rsid w:val="000A433E"/>
    <w:rsid w:val="000A65FC"/>
    <w:rsid w:val="000B60B6"/>
    <w:rsid w:val="000C0324"/>
    <w:rsid w:val="000C1147"/>
    <w:rsid w:val="000D11AE"/>
    <w:rsid w:val="000D183D"/>
    <w:rsid w:val="000D1CF9"/>
    <w:rsid w:val="000D2DFB"/>
    <w:rsid w:val="000D38E5"/>
    <w:rsid w:val="000D3B39"/>
    <w:rsid w:val="000D638C"/>
    <w:rsid w:val="000E2133"/>
    <w:rsid w:val="000E4526"/>
    <w:rsid w:val="000F0BDC"/>
    <w:rsid w:val="000F0DE5"/>
    <w:rsid w:val="000F4B69"/>
    <w:rsid w:val="000F6EFE"/>
    <w:rsid w:val="000F72A2"/>
    <w:rsid w:val="000F79C6"/>
    <w:rsid w:val="001012A7"/>
    <w:rsid w:val="00112B09"/>
    <w:rsid w:val="00115230"/>
    <w:rsid w:val="00115800"/>
    <w:rsid w:val="001159F1"/>
    <w:rsid w:val="00120EF2"/>
    <w:rsid w:val="001211D6"/>
    <w:rsid w:val="0012134A"/>
    <w:rsid w:val="00122FF0"/>
    <w:rsid w:val="00126453"/>
    <w:rsid w:val="00126D51"/>
    <w:rsid w:val="00127A60"/>
    <w:rsid w:val="001318C5"/>
    <w:rsid w:val="00132645"/>
    <w:rsid w:val="00134E08"/>
    <w:rsid w:val="00143185"/>
    <w:rsid w:val="00145AB4"/>
    <w:rsid w:val="001471E0"/>
    <w:rsid w:val="0014794F"/>
    <w:rsid w:val="00147B53"/>
    <w:rsid w:val="001526F7"/>
    <w:rsid w:val="001539AB"/>
    <w:rsid w:val="00155CD1"/>
    <w:rsid w:val="00161625"/>
    <w:rsid w:val="00166587"/>
    <w:rsid w:val="00166E00"/>
    <w:rsid w:val="00167421"/>
    <w:rsid w:val="00167BCD"/>
    <w:rsid w:val="00170638"/>
    <w:rsid w:val="001725B4"/>
    <w:rsid w:val="00173B86"/>
    <w:rsid w:val="0017440E"/>
    <w:rsid w:val="001745D9"/>
    <w:rsid w:val="00174616"/>
    <w:rsid w:val="001746AB"/>
    <w:rsid w:val="0017481A"/>
    <w:rsid w:val="001770DF"/>
    <w:rsid w:val="00177F18"/>
    <w:rsid w:val="00181511"/>
    <w:rsid w:val="0018791A"/>
    <w:rsid w:val="00191697"/>
    <w:rsid w:val="001917E1"/>
    <w:rsid w:val="001940ED"/>
    <w:rsid w:val="0019742D"/>
    <w:rsid w:val="001A0A96"/>
    <w:rsid w:val="001A3B97"/>
    <w:rsid w:val="001A53F7"/>
    <w:rsid w:val="001B3339"/>
    <w:rsid w:val="001B446A"/>
    <w:rsid w:val="001C2D7A"/>
    <w:rsid w:val="001C3F6D"/>
    <w:rsid w:val="001D4171"/>
    <w:rsid w:val="001D67B7"/>
    <w:rsid w:val="001D6945"/>
    <w:rsid w:val="001D77DE"/>
    <w:rsid w:val="001E0989"/>
    <w:rsid w:val="001E4FB2"/>
    <w:rsid w:val="001E7EE8"/>
    <w:rsid w:val="001F39D7"/>
    <w:rsid w:val="00200F46"/>
    <w:rsid w:val="00204410"/>
    <w:rsid w:val="00210BFD"/>
    <w:rsid w:val="00211F40"/>
    <w:rsid w:val="00213056"/>
    <w:rsid w:val="00217F9D"/>
    <w:rsid w:val="00224C2A"/>
    <w:rsid w:val="00232417"/>
    <w:rsid w:val="00240585"/>
    <w:rsid w:val="00243308"/>
    <w:rsid w:val="0025291C"/>
    <w:rsid w:val="00255EDB"/>
    <w:rsid w:val="00257560"/>
    <w:rsid w:val="0026089B"/>
    <w:rsid w:val="0026131C"/>
    <w:rsid w:val="0026427D"/>
    <w:rsid w:val="00264B3F"/>
    <w:rsid w:val="00266AE0"/>
    <w:rsid w:val="00274E6B"/>
    <w:rsid w:val="00275895"/>
    <w:rsid w:val="00276380"/>
    <w:rsid w:val="00280CD1"/>
    <w:rsid w:val="002813BE"/>
    <w:rsid w:val="00282CA8"/>
    <w:rsid w:val="00283922"/>
    <w:rsid w:val="00284998"/>
    <w:rsid w:val="002903FB"/>
    <w:rsid w:val="00290D92"/>
    <w:rsid w:val="0029109B"/>
    <w:rsid w:val="0029449C"/>
    <w:rsid w:val="002944BD"/>
    <w:rsid w:val="0029505F"/>
    <w:rsid w:val="002973B5"/>
    <w:rsid w:val="002A0BD8"/>
    <w:rsid w:val="002A4F6F"/>
    <w:rsid w:val="002A5714"/>
    <w:rsid w:val="002A6660"/>
    <w:rsid w:val="002A6F09"/>
    <w:rsid w:val="002B00D2"/>
    <w:rsid w:val="002B08E2"/>
    <w:rsid w:val="002B16D5"/>
    <w:rsid w:val="002B572F"/>
    <w:rsid w:val="002C23F4"/>
    <w:rsid w:val="002C2C1E"/>
    <w:rsid w:val="002C4D33"/>
    <w:rsid w:val="002C770A"/>
    <w:rsid w:val="002D0882"/>
    <w:rsid w:val="002D4AF4"/>
    <w:rsid w:val="002E0ACD"/>
    <w:rsid w:val="002E31B1"/>
    <w:rsid w:val="002F2EB3"/>
    <w:rsid w:val="00301813"/>
    <w:rsid w:val="003020AA"/>
    <w:rsid w:val="00302B49"/>
    <w:rsid w:val="00302DDE"/>
    <w:rsid w:val="00302FA3"/>
    <w:rsid w:val="0030637D"/>
    <w:rsid w:val="00307E24"/>
    <w:rsid w:val="00311016"/>
    <w:rsid w:val="00315B83"/>
    <w:rsid w:val="00322E0F"/>
    <w:rsid w:val="0032715F"/>
    <w:rsid w:val="003460D5"/>
    <w:rsid w:val="00353DB7"/>
    <w:rsid w:val="00360908"/>
    <w:rsid w:val="003641C6"/>
    <w:rsid w:val="00365F59"/>
    <w:rsid w:val="00370830"/>
    <w:rsid w:val="00380819"/>
    <w:rsid w:val="00384AAB"/>
    <w:rsid w:val="00384F98"/>
    <w:rsid w:val="00391661"/>
    <w:rsid w:val="003A0489"/>
    <w:rsid w:val="003A3CA0"/>
    <w:rsid w:val="003A7C25"/>
    <w:rsid w:val="003B073F"/>
    <w:rsid w:val="003B1308"/>
    <w:rsid w:val="003B2344"/>
    <w:rsid w:val="003B242C"/>
    <w:rsid w:val="003C0D73"/>
    <w:rsid w:val="003C5A94"/>
    <w:rsid w:val="003D183C"/>
    <w:rsid w:val="003D470F"/>
    <w:rsid w:val="003D6C27"/>
    <w:rsid w:val="003E30D9"/>
    <w:rsid w:val="003E3128"/>
    <w:rsid w:val="003E3404"/>
    <w:rsid w:val="003F0FC6"/>
    <w:rsid w:val="003F1835"/>
    <w:rsid w:val="003F3979"/>
    <w:rsid w:val="003F5082"/>
    <w:rsid w:val="003F7E61"/>
    <w:rsid w:val="00403A2B"/>
    <w:rsid w:val="004054E6"/>
    <w:rsid w:val="004074A8"/>
    <w:rsid w:val="00411CC9"/>
    <w:rsid w:val="004140AC"/>
    <w:rsid w:val="00414814"/>
    <w:rsid w:val="00414E43"/>
    <w:rsid w:val="004167CE"/>
    <w:rsid w:val="00417C05"/>
    <w:rsid w:val="00424BA3"/>
    <w:rsid w:val="00431AD7"/>
    <w:rsid w:val="004359E4"/>
    <w:rsid w:val="00436134"/>
    <w:rsid w:val="00441790"/>
    <w:rsid w:val="00447562"/>
    <w:rsid w:val="00450836"/>
    <w:rsid w:val="004518DB"/>
    <w:rsid w:val="00452DB3"/>
    <w:rsid w:val="00456ADC"/>
    <w:rsid w:val="004579CD"/>
    <w:rsid w:val="004619F2"/>
    <w:rsid w:val="00461BBD"/>
    <w:rsid w:val="00462E85"/>
    <w:rsid w:val="00464EE6"/>
    <w:rsid w:val="00465AEC"/>
    <w:rsid w:val="00472CB7"/>
    <w:rsid w:val="004743EA"/>
    <w:rsid w:val="004747CB"/>
    <w:rsid w:val="004753FA"/>
    <w:rsid w:val="00482591"/>
    <w:rsid w:val="00483019"/>
    <w:rsid w:val="004850BC"/>
    <w:rsid w:val="00491A00"/>
    <w:rsid w:val="00492E61"/>
    <w:rsid w:val="004933FE"/>
    <w:rsid w:val="00493A16"/>
    <w:rsid w:val="004974C0"/>
    <w:rsid w:val="004977AA"/>
    <w:rsid w:val="004A05E3"/>
    <w:rsid w:val="004A4EBA"/>
    <w:rsid w:val="004A573A"/>
    <w:rsid w:val="004B1264"/>
    <w:rsid w:val="004B3C7E"/>
    <w:rsid w:val="004C6E05"/>
    <w:rsid w:val="004D07EF"/>
    <w:rsid w:val="004D3710"/>
    <w:rsid w:val="004D37A7"/>
    <w:rsid w:val="004D3B2B"/>
    <w:rsid w:val="004D557F"/>
    <w:rsid w:val="004E2FFF"/>
    <w:rsid w:val="004E3CBF"/>
    <w:rsid w:val="004E4AA4"/>
    <w:rsid w:val="004E4F52"/>
    <w:rsid w:val="004E5576"/>
    <w:rsid w:val="004E5A87"/>
    <w:rsid w:val="004F5ED5"/>
    <w:rsid w:val="00500A85"/>
    <w:rsid w:val="00500B01"/>
    <w:rsid w:val="005027CE"/>
    <w:rsid w:val="00506CE1"/>
    <w:rsid w:val="005132E8"/>
    <w:rsid w:val="00514119"/>
    <w:rsid w:val="00516D3B"/>
    <w:rsid w:val="00526785"/>
    <w:rsid w:val="00534671"/>
    <w:rsid w:val="00540A26"/>
    <w:rsid w:val="005418E2"/>
    <w:rsid w:val="00542821"/>
    <w:rsid w:val="005450BB"/>
    <w:rsid w:val="00552F8C"/>
    <w:rsid w:val="0055644D"/>
    <w:rsid w:val="00564522"/>
    <w:rsid w:val="005653FC"/>
    <w:rsid w:val="005664CD"/>
    <w:rsid w:val="00571F8A"/>
    <w:rsid w:val="005727C1"/>
    <w:rsid w:val="00573E11"/>
    <w:rsid w:val="00575C9F"/>
    <w:rsid w:val="005760C8"/>
    <w:rsid w:val="0058536C"/>
    <w:rsid w:val="00586A2C"/>
    <w:rsid w:val="00587F5A"/>
    <w:rsid w:val="005910C8"/>
    <w:rsid w:val="005948A6"/>
    <w:rsid w:val="005A23DE"/>
    <w:rsid w:val="005A4395"/>
    <w:rsid w:val="005B15E8"/>
    <w:rsid w:val="005C1001"/>
    <w:rsid w:val="005C1258"/>
    <w:rsid w:val="005C20B9"/>
    <w:rsid w:val="005C23A1"/>
    <w:rsid w:val="005C4642"/>
    <w:rsid w:val="005C5C4D"/>
    <w:rsid w:val="005C5E3E"/>
    <w:rsid w:val="005C6098"/>
    <w:rsid w:val="005C61A8"/>
    <w:rsid w:val="005C70EC"/>
    <w:rsid w:val="005D4861"/>
    <w:rsid w:val="005D6E0E"/>
    <w:rsid w:val="005E4E22"/>
    <w:rsid w:val="005F60E5"/>
    <w:rsid w:val="005F65BB"/>
    <w:rsid w:val="005F68A1"/>
    <w:rsid w:val="006035B7"/>
    <w:rsid w:val="0060650B"/>
    <w:rsid w:val="00607307"/>
    <w:rsid w:val="00611AA8"/>
    <w:rsid w:val="00613F03"/>
    <w:rsid w:val="006141DC"/>
    <w:rsid w:val="00614839"/>
    <w:rsid w:val="00615772"/>
    <w:rsid w:val="00621118"/>
    <w:rsid w:val="00624D02"/>
    <w:rsid w:val="006307E0"/>
    <w:rsid w:val="00630CE1"/>
    <w:rsid w:val="00631ECE"/>
    <w:rsid w:val="006345E5"/>
    <w:rsid w:val="0063502C"/>
    <w:rsid w:val="00635985"/>
    <w:rsid w:val="00636461"/>
    <w:rsid w:val="00641491"/>
    <w:rsid w:val="0064158D"/>
    <w:rsid w:val="00641EA8"/>
    <w:rsid w:val="00642C7A"/>
    <w:rsid w:val="006501EA"/>
    <w:rsid w:val="0065075E"/>
    <w:rsid w:val="00655BDE"/>
    <w:rsid w:val="006573AC"/>
    <w:rsid w:val="00661A80"/>
    <w:rsid w:val="0066444E"/>
    <w:rsid w:val="00677507"/>
    <w:rsid w:val="0068252E"/>
    <w:rsid w:val="0068262D"/>
    <w:rsid w:val="00683409"/>
    <w:rsid w:val="006862BD"/>
    <w:rsid w:val="006877D3"/>
    <w:rsid w:val="006908AA"/>
    <w:rsid w:val="00691C05"/>
    <w:rsid w:val="006A0079"/>
    <w:rsid w:val="006A0174"/>
    <w:rsid w:val="006A0AEF"/>
    <w:rsid w:val="006A41F1"/>
    <w:rsid w:val="006A5752"/>
    <w:rsid w:val="006B0454"/>
    <w:rsid w:val="006B6400"/>
    <w:rsid w:val="006C02EB"/>
    <w:rsid w:val="006C1C92"/>
    <w:rsid w:val="006C35BB"/>
    <w:rsid w:val="006D083E"/>
    <w:rsid w:val="006D17F3"/>
    <w:rsid w:val="006D1EC7"/>
    <w:rsid w:val="006D5FD7"/>
    <w:rsid w:val="006D6068"/>
    <w:rsid w:val="006D665A"/>
    <w:rsid w:val="006D6785"/>
    <w:rsid w:val="006D6E7A"/>
    <w:rsid w:val="006E6E2D"/>
    <w:rsid w:val="006F673D"/>
    <w:rsid w:val="007031B0"/>
    <w:rsid w:val="00705BF4"/>
    <w:rsid w:val="00705F30"/>
    <w:rsid w:val="00712DCA"/>
    <w:rsid w:val="007149D9"/>
    <w:rsid w:val="007174ED"/>
    <w:rsid w:val="0072280D"/>
    <w:rsid w:val="0072343F"/>
    <w:rsid w:val="00723A88"/>
    <w:rsid w:val="00730654"/>
    <w:rsid w:val="00736B18"/>
    <w:rsid w:val="007470F6"/>
    <w:rsid w:val="00755A63"/>
    <w:rsid w:val="007576B6"/>
    <w:rsid w:val="007629DA"/>
    <w:rsid w:val="007643C3"/>
    <w:rsid w:val="00772963"/>
    <w:rsid w:val="0077668E"/>
    <w:rsid w:val="00777FC7"/>
    <w:rsid w:val="00784278"/>
    <w:rsid w:val="007855CD"/>
    <w:rsid w:val="00787CA0"/>
    <w:rsid w:val="00791AE1"/>
    <w:rsid w:val="00793BAD"/>
    <w:rsid w:val="007A3819"/>
    <w:rsid w:val="007A49A8"/>
    <w:rsid w:val="007A4DF2"/>
    <w:rsid w:val="007A64D9"/>
    <w:rsid w:val="007A686A"/>
    <w:rsid w:val="007B1F60"/>
    <w:rsid w:val="007B5EEC"/>
    <w:rsid w:val="007C01E0"/>
    <w:rsid w:val="007C0A5B"/>
    <w:rsid w:val="007C1447"/>
    <w:rsid w:val="007C3921"/>
    <w:rsid w:val="007C63AF"/>
    <w:rsid w:val="007C7C45"/>
    <w:rsid w:val="007D047F"/>
    <w:rsid w:val="007D0527"/>
    <w:rsid w:val="007D229D"/>
    <w:rsid w:val="007D2489"/>
    <w:rsid w:val="007D3A5B"/>
    <w:rsid w:val="007D4A1D"/>
    <w:rsid w:val="007D4C62"/>
    <w:rsid w:val="007D6E6E"/>
    <w:rsid w:val="007D7972"/>
    <w:rsid w:val="007D7B04"/>
    <w:rsid w:val="007D7C37"/>
    <w:rsid w:val="007E0AC2"/>
    <w:rsid w:val="007E51FE"/>
    <w:rsid w:val="007E7454"/>
    <w:rsid w:val="007E7C76"/>
    <w:rsid w:val="007F5C9B"/>
    <w:rsid w:val="007F7EE4"/>
    <w:rsid w:val="00817772"/>
    <w:rsid w:val="008201F2"/>
    <w:rsid w:val="008214C8"/>
    <w:rsid w:val="008217EC"/>
    <w:rsid w:val="00821D73"/>
    <w:rsid w:val="008236EB"/>
    <w:rsid w:val="00825BC7"/>
    <w:rsid w:val="00826761"/>
    <w:rsid w:val="00834A7D"/>
    <w:rsid w:val="00835F21"/>
    <w:rsid w:val="00836EBD"/>
    <w:rsid w:val="0084328C"/>
    <w:rsid w:val="00854F80"/>
    <w:rsid w:val="00854FB8"/>
    <w:rsid w:val="008561DD"/>
    <w:rsid w:val="008570AA"/>
    <w:rsid w:val="00857870"/>
    <w:rsid w:val="00860DDD"/>
    <w:rsid w:val="00864A3B"/>
    <w:rsid w:val="00864C3F"/>
    <w:rsid w:val="0086636B"/>
    <w:rsid w:val="008666C6"/>
    <w:rsid w:val="00866B75"/>
    <w:rsid w:val="008710EC"/>
    <w:rsid w:val="0087165D"/>
    <w:rsid w:val="0087355D"/>
    <w:rsid w:val="008816BE"/>
    <w:rsid w:val="00882F2E"/>
    <w:rsid w:val="00884175"/>
    <w:rsid w:val="008866FF"/>
    <w:rsid w:val="00887F4F"/>
    <w:rsid w:val="008952EB"/>
    <w:rsid w:val="00895AF9"/>
    <w:rsid w:val="008A17D1"/>
    <w:rsid w:val="008A5AB9"/>
    <w:rsid w:val="008B1F64"/>
    <w:rsid w:val="008B2121"/>
    <w:rsid w:val="008B6181"/>
    <w:rsid w:val="008C0457"/>
    <w:rsid w:val="008C1ABE"/>
    <w:rsid w:val="008C25A4"/>
    <w:rsid w:val="008C558B"/>
    <w:rsid w:val="008D0AAB"/>
    <w:rsid w:val="008D0C93"/>
    <w:rsid w:val="008D0D37"/>
    <w:rsid w:val="008D1974"/>
    <w:rsid w:val="008D78AC"/>
    <w:rsid w:val="008E19F5"/>
    <w:rsid w:val="008E2818"/>
    <w:rsid w:val="008E5E7A"/>
    <w:rsid w:val="008E69F3"/>
    <w:rsid w:val="008E7B82"/>
    <w:rsid w:val="00901372"/>
    <w:rsid w:val="00901CBA"/>
    <w:rsid w:val="0090444B"/>
    <w:rsid w:val="00904738"/>
    <w:rsid w:val="00916529"/>
    <w:rsid w:val="009206E4"/>
    <w:rsid w:val="00923EC9"/>
    <w:rsid w:val="00927476"/>
    <w:rsid w:val="00932B32"/>
    <w:rsid w:val="0093455E"/>
    <w:rsid w:val="009417B4"/>
    <w:rsid w:val="00942382"/>
    <w:rsid w:val="009434E0"/>
    <w:rsid w:val="00946362"/>
    <w:rsid w:val="009468F3"/>
    <w:rsid w:val="00947B5D"/>
    <w:rsid w:val="00952F0B"/>
    <w:rsid w:val="00953B2E"/>
    <w:rsid w:val="00953FC1"/>
    <w:rsid w:val="00963636"/>
    <w:rsid w:val="009641FD"/>
    <w:rsid w:val="009654E2"/>
    <w:rsid w:val="0096656C"/>
    <w:rsid w:val="00966AB6"/>
    <w:rsid w:val="00967D02"/>
    <w:rsid w:val="00977351"/>
    <w:rsid w:val="00977B07"/>
    <w:rsid w:val="009847DB"/>
    <w:rsid w:val="00991DAF"/>
    <w:rsid w:val="00992AA4"/>
    <w:rsid w:val="0099437D"/>
    <w:rsid w:val="009966C7"/>
    <w:rsid w:val="00997B9E"/>
    <w:rsid w:val="00997BAE"/>
    <w:rsid w:val="009A049A"/>
    <w:rsid w:val="009A785C"/>
    <w:rsid w:val="009B1AA1"/>
    <w:rsid w:val="009B20B3"/>
    <w:rsid w:val="009B3B6D"/>
    <w:rsid w:val="009B5E2D"/>
    <w:rsid w:val="009C08FB"/>
    <w:rsid w:val="009C15A7"/>
    <w:rsid w:val="009C1AFA"/>
    <w:rsid w:val="009C4FB7"/>
    <w:rsid w:val="009C6897"/>
    <w:rsid w:val="009C7608"/>
    <w:rsid w:val="009D1879"/>
    <w:rsid w:val="009D2B1D"/>
    <w:rsid w:val="009D4615"/>
    <w:rsid w:val="009D497F"/>
    <w:rsid w:val="009D6126"/>
    <w:rsid w:val="009D679F"/>
    <w:rsid w:val="009E13B3"/>
    <w:rsid w:val="009E627A"/>
    <w:rsid w:val="009F546B"/>
    <w:rsid w:val="00A03625"/>
    <w:rsid w:val="00A03D58"/>
    <w:rsid w:val="00A108C1"/>
    <w:rsid w:val="00A12105"/>
    <w:rsid w:val="00A15A9D"/>
    <w:rsid w:val="00A15F36"/>
    <w:rsid w:val="00A17706"/>
    <w:rsid w:val="00A221B2"/>
    <w:rsid w:val="00A2242A"/>
    <w:rsid w:val="00A230D6"/>
    <w:rsid w:val="00A247C7"/>
    <w:rsid w:val="00A31C30"/>
    <w:rsid w:val="00A34005"/>
    <w:rsid w:val="00A35562"/>
    <w:rsid w:val="00A44FEE"/>
    <w:rsid w:val="00A459EE"/>
    <w:rsid w:val="00A55A4A"/>
    <w:rsid w:val="00A57490"/>
    <w:rsid w:val="00A57597"/>
    <w:rsid w:val="00A62314"/>
    <w:rsid w:val="00A628EF"/>
    <w:rsid w:val="00A7678C"/>
    <w:rsid w:val="00A77164"/>
    <w:rsid w:val="00A84F03"/>
    <w:rsid w:val="00A8641D"/>
    <w:rsid w:val="00A86A8B"/>
    <w:rsid w:val="00A93E23"/>
    <w:rsid w:val="00A9714B"/>
    <w:rsid w:val="00A9729B"/>
    <w:rsid w:val="00AA2297"/>
    <w:rsid w:val="00AA4582"/>
    <w:rsid w:val="00AA4D8A"/>
    <w:rsid w:val="00AA6AF3"/>
    <w:rsid w:val="00AB31CC"/>
    <w:rsid w:val="00AB3860"/>
    <w:rsid w:val="00AB3C25"/>
    <w:rsid w:val="00AB4702"/>
    <w:rsid w:val="00AC0665"/>
    <w:rsid w:val="00AC0AA7"/>
    <w:rsid w:val="00AC702B"/>
    <w:rsid w:val="00AC72C6"/>
    <w:rsid w:val="00AC76F0"/>
    <w:rsid w:val="00AD0295"/>
    <w:rsid w:val="00AD1DE1"/>
    <w:rsid w:val="00AD3F8F"/>
    <w:rsid w:val="00AE0A87"/>
    <w:rsid w:val="00AE0D1B"/>
    <w:rsid w:val="00AE3DD4"/>
    <w:rsid w:val="00AE4115"/>
    <w:rsid w:val="00AE7B91"/>
    <w:rsid w:val="00AF0883"/>
    <w:rsid w:val="00AF3A39"/>
    <w:rsid w:val="00AF559A"/>
    <w:rsid w:val="00AF642A"/>
    <w:rsid w:val="00AF70C4"/>
    <w:rsid w:val="00B06B6F"/>
    <w:rsid w:val="00B13EB7"/>
    <w:rsid w:val="00B13FE5"/>
    <w:rsid w:val="00B14239"/>
    <w:rsid w:val="00B14E3C"/>
    <w:rsid w:val="00B2458E"/>
    <w:rsid w:val="00B2539A"/>
    <w:rsid w:val="00B27930"/>
    <w:rsid w:val="00B31E73"/>
    <w:rsid w:val="00B34BBC"/>
    <w:rsid w:val="00B412A7"/>
    <w:rsid w:val="00B6378E"/>
    <w:rsid w:val="00B65383"/>
    <w:rsid w:val="00B65BE0"/>
    <w:rsid w:val="00B6678F"/>
    <w:rsid w:val="00B7263B"/>
    <w:rsid w:val="00B82362"/>
    <w:rsid w:val="00B8250F"/>
    <w:rsid w:val="00B829D1"/>
    <w:rsid w:val="00B92E77"/>
    <w:rsid w:val="00B9799B"/>
    <w:rsid w:val="00BA3AF9"/>
    <w:rsid w:val="00BB236A"/>
    <w:rsid w:val="00BB2D2B"/>
    <w:rsid w:val="00BB5081"/>
    <w:rsid w:val="00BB7347"/>
    <w:rsid w:val="00BC34BA"/>
    <w:rsid w:val="00BD32B3"/>
    <w:rsid w:val="00BD3745"/>
    <w:rsid w:val="00BD49EE"/>
    <w:rsid w:val="00BD6C2E"/>
    <w:rsid w:val="00BD7EAC"/>
    <w:rsid w:val="00BE00DC"/>
    <w:rsid w:val="00BE1EAA"/>
    <w:rsid w:val="00BF5D25"/>
    <w:rsid w:val="00BF732C"/>
    <w:rsid w:val="00BF78DD"/>
    <w:rsid w:val="00C01495"/>
    <w:rsid w:val="00C02536"/>
    <w:rsid w:val="00C032A0"/>
    <w:rsid w:val="00C0432B"/>
    <w:rsid w:val="00C1051A"/>
    <w:rsid w:val="00C13BC4"/>
    <w:rsid w:val="00C15783"/>
    <w:rsid w:val="00C17588"/>
    <w:rsid w:val="00C219D4"/>
    <w:rsid w:val="00C266DD"/>
    <w:rsid w:val="00C26F87"/>
    <w:rsid w:val="00C27693"/>
    <w:rsid w:val="00C3262C"/>
    <w:rsid w:val="00C3338E"/>
    <w:rsid w:val="00C3488B"/>
    <w:rsid w:val="00C3616E"/>
    <w:rsid w:val="00C36C76"/>
    <w:rsid w:val="00C37106"/>
    <w:rsid w:val="00C376EF"/>
    <w:rsid w:val="00C37E6B"/>
    <w:rsid w:val="00C40205"/>
    <w:rsid w:val="00C41517"/>
    <w:rsid w:val="00C41528"/>
    <w:rsid w:val="00C430D0"/>
    <w:rsid w:val="00C453F3"/>
    <w:rsid w:val="00C53B5A"/>
    <w:rsid w:val="00C55E5A"/>
    <w:rsid w:val="00C57FE1"/>
    <w:rsid w:val="00C63B5F"/>
    <w:rsid w:val="00C66672"/>
    <w:rsid w:val="00C70477"/>
    <w:rsid w:val="00C70C1B"/>
    <w:rsid w:val="00C80C82"/>
    <w:rsid w:val="00C86175"/>
    <w:rsid w:val="00C86A80"/>
    <w:rsid w:val="00C87452"/>
    <w:rsid w:val="00C93108"/>
    <w:rsid w:val="00CA0092"/>
    <w:rsid w:val="00CA1003"/>
    <w:rsid w:val="00CA15A7"/>
    <w:rsid w:val="00CA52F3"/>
    <w:rsid w:val="00CB126F"/>
    <w:rsid w:val="00CB1F51"/>
    <w:rsid w:val="00CB36DA"/>
    <w:rsid w:val="00CB7588"/>
    <w:rsid w:val="00CC2E34"/>
    <w:rsid w:val="00CC3CB9"/>
    <w:rsid w:val="00CC689D"/>
    <w:rsid w:val="00CD50AF"/>
    <w:rsid w:val="00CD69AE"/>
    <w:rsid w:val="00CD6D08"/>
    <w:rsid w:val="00CD7DD4"/>
    <w:rsid w:val="00CE7AD0"/>
    <w:rsid w:val="00CF0ACF"/>
    <w:rsid w:val="00CF5498"/>
    <w:rsid w:val="00CF6C62"/>
    <w:rsid w:val="00D00530"/>
    <w:rsid w:val="00D01039"/>
    <w:rsid w:val="00D025C9"/>
    <w:rsid w:val="00D111DC"/>
    <w:rsid w:val="00D1257B"/>
    <w:rsid w:val="00D15201"/>
    <w:rsid w:val="00D217DA"/>
    <w:rsid w:val="00D219A0"/>
    <w:rsid w:val="00D2325F"/>
    <w:rsid w:val="00D309D1"/>
    <w:rsid w:val="00D335E5"/>
    <w:rsid w:val="00D37C2F"/>
    <w:rsid w:val="00D42E56"/>
    <w:rsid w:val="00D4366B"/>
    <w:rsid w:val="00D4563E"/>
    <w:rsid w:val="00D52834"/>
    <w:rsid w:val="00D53C8D"/>
    <w:rsid w:val="00D54415"/>
    <w:rsid w:val="00D629D5"/>
    <w:rsid w:val="00D632A6"/>
    <w:rsid w:val="00D656EF"/>
    <w:rsid w:val="00D731DC"/>
    <w:rsid w:val="00D75B59"/>
    <w:rsid w:val="00D81491"/>
    <w:rsid w:val="00D86A7C"/>
    <w:rsid w:val="00D903C4"/>
    <w:rsid w:val="00D9280D"/>
    <w:rsid w:val="00DA2D9F"/>
    <w:rsid w:val="00DA399E"/>
    <w:rsid w:val="00DA6B39"/>
    <w:rsid w:val="00DB1503"/>
    <w:rsid w:val="00DB2845"/>
    <w:rsid w:val="00DB5D7D"/>
    <w:rsid w:val="00DB6F9A"/>
    <w:rsid w:val="00DC0733"/>
    <w:rsid w:val="00DC0BA1"/>
    <w:rsid w:val="00DD113F"/>
    <w:rsid w:val="00DD1CD6"/>
    <w:rsid w:val="00DD1FA6"/>
    <w:rsid w:val="00DD2392"/>
    <w:rsid w:val="00DD27C0"/>
    <w:rsid w:val="00DD45DD"/>
    <w:rsid w:val="00DD6E78"/>
    <w:rsid w:val="00DD7841"/>
    <w:rsid w:val="00DD7E48"/>
    <w:rsid w:val="00DE1543"/>
    <w:rsid w:val="00DE18F5"/>
    <w:rsid w:val="00DE2C87"/>
    <w:rsid w:val="00DF13AB"/>
    <w:rsid w:val="00DF64CC"/>
    <w:rsid w:val="00E001AD"/>
    <w:rsid w:val="00E02F41"/>
    <w:rsid w:val="00E03291"/>
    <w:rsid w:val="00E045D0"/>
    <w:rsid w:val="00E052B4"/>
    <w:rsid w:val="00E059CF"/>
    <w:rsid w:val="00E05FCA"/>
    <w:rsid w:val="00E068F4"/>
    <w:rsid w:val="00E07035"/>
    <w:rsid w:val="00E07512"/>
    <w:rsid w:val="00E12043"/>
    <w:rsid w:val="00E248FD"/>
    <w:rsid w:val="00E25B61"/>
    <w:rsid w:val="00E263CE"/>
    <w:rsid w:val="00E3201B"/>
    <w:rsid w:val="00E352C2"/>
    <w:rsid w:val="00E37828"/>
    <w:rsid w:val="00E3784D"/>
    <w:rsid w:val="00E42C7E"/>
    <w:rsid w:val="00E459DC"/>
    <w:rsid w:val="00E50CCA"/>
    <w:rsid w:val="00E53E88"/>
    <w:rsid w:val="00E56675"/>
    <w:rsid w:val="00E66CB8"/>
    <w:rsid w:val="00E67B06"/>
    <w:rsid w:val="00E705EA"/>
    <w:rsid w:val="00E70821"/>
    <w:rsid w:val="00E71CA9"/>
    <w:rsid w:val="00E734FA"/>
    <w:rsid w:val="00E738B3"/>
    <w:rsid w:val="00E83C0C"/>
    <w:rsid w:val="00E84F65"/>
    <w:rsid w:val="00E872FD"/>
    <w:rsid w:val="00E90060"/>
    <w:rsid w:val="00E93DB7"/>
    <w:rsid w:val="00E9721C"/>
    <w:rsid w:val="00EA3AC6"/>
    <w:rsid w:val="00EB0EA6"/>
    <w:rsid w:val="00EB1567"/>
    <w:rsid w:val="00EB4ECB"/>
    <w:rsid w:val="00EB5818"/>
    <w:rsid w:val="00EC067B"/>
    <w:rsid w:val="00EC1553"/>
    <w:rsid w:val="00EC3181"/>
    <w:rsid w:val="00EC5C49"/>
    <w:rsid w:val="00EC6D54"/>
    <w:rsid w:val="00ED27BC"/>
    <w:rsid w:val="00ED4BE3"/>
    <w:rsid w:val="00ED5B4C"/>
    <w:rsid w:val="00ED6E21"/>
    <w:rsid w:val="00EE3438"/>
    <w:rsid w:val="00EE4119"/>
    <w:rsid w:val="00EE4441"/>
    <w:rsid w:val="00EF3B30"/>
    <w:rsid w:val="00F01838"/>
    <w:rsid w:val="00F01C4B"/>
    <w:rsid w:val="00F03608"/>
    <w:rsid w:val="00F05C3D"/>
    <w:rsid w:val="00F060A1"/>
    <w:rsid w:val="00F150EA"/>
    <w:rsid w:val="00F17BE4"/>
    <w:rsid w:val="00F21FB8"/>
    <w:rsid w:val="00F236B7"/>
    <w:rsid w:val="00F23C79"/>
    <w:rsid w:val="00F265D4"/>
    <w:rsid w:val="00F26E0A"/>
    <w:rsid w:val="00F33503"/>
    <w:rsid w:val="00F33A29"/>
    <w:rsid w:val="00F3517C"/>
    <w:rsid w:val="00F358B6"/>
    <w:rsid w:val="00F42501"/>
    <w:rsid w:val="00F462B6"/>
    <w:rsid w:val="00F51653"/>
    <w:rsid w:val="00F526F5"/>
    <w:rsid w:val="00F57021"/>
    <w:rsid w:val="00F63DB8"/>
    <w:rsid w:val="00F661CC"/>
    <w:rsid w:val="00F6782F"/>
    <w:rsid w:val="00F7124B"/>
    <w:rsid w:val="00F719F9"/>
    <w:rsid w:val="00F71A3C"/>
    <w:rsid w:val="00F7257A"/>
    <w:rsid w:val="00F72C85"/>
    <w:rsid w:val="00F75B12"/>
    <w:rsid w:val="00F81890"/>
    <w:rsid w:val="00F828CA"/>
    <w:rsid w:val="00F92769"/>
    <w:rsid w:val="00F94DD8"/>
    <w:rsid w:val="00F961EA"/>
    <w:rsid w:val="00F9675B"/>
    <w:rsid w:val="00FA49E1"/>
    <w:rsid w:val="00FA75E0"/>
    <w:rsid w:val="00FA776A"/>
    <w:rsid w:val="00FA7F8A"/>
    <w:rsid w:val="00FB1B5A"/>
    <w:rsid w:val="00FB1ED1"/>
    <w:rsid w:val="00FB3208"/>
    <w:rsid w:val="00FB67D1"/>
    <w:rsid w:val="00FB767F"/>
    <w:rsid w:val="00FC194C"/>
    <w:rsid w:val="00FC4182"/>
    <w:rsid w:val="00FC4EC8"/>
    <w:rsid w:val="00FC5189"/>
    <w:rsid w:val="00FC6BA1"/>
    <w:rsid w:val="00FD3EB1"/>
    <w:rsid w:val="00FD4A27"/>
    <w:rsid w:val="00FD561E"/>
    <w:rsid w:val="00FE00A0"/>
    <w:rsid w:val="00FE056C"/>
    <w:rsid w:val="00FE178B"/>
    <w:rsid w:val="00FE2DB1"/>
    <w:rsid w:val="00FE31F7"/>
    <w:rsid w:val="00FF192D"/>
    <w:rsid w:val="00FF6159"/>
    <w:rsid w:val="00FF6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1F1"/>
    <w:pPr>
      <w:tabs>
        <w:tab w:val="center" w:pos="4320"/>
        <w:tab w:val="right" w:pos="8640"/>
      </w:tabs>
    </w:pPr>
  </w:style>
  <w:style w:type="character" w:customStyle="1" w:styleId="HeaderChar">
    <w:name w:val="Header Char"/>
    <w:basedOn w:val="DefaultParagraphFont"/>
    <w:link w:val="Header"/>
    <w:uiPriority w:val="99"/>
    <w:semiHidden/>
    <w:locked/>
    <w:rsid w:val="00C3338E"/>
    <w:rPr>
      <w:rFonts w:cs="Times New Roman"/>
      <w:sz w:val="24"/>
      <w:szCs w:val="24"/>
    </w:rPr>
  </w:style>
  <w:style w:type="paragraph" w:styleId="Footer">
    <w:name w:val="footer"/>
    <w:basedOn w:val="Normal"/>
    <w:link w:val="FooterChar"/>
    <w:uiPriority w:val="99"/>
    <w:rsid w:val="000351F1"/>
    <w:pPr>
      <w:tabs>
        <w:tab w:val="center" w:pos="4320"/>
        <w:tab w:val="right" w:pos="8640"/>
      </w:tabs>
    </w:pPr>
  </w:style>
  <w:style w:type="character" w:customStyle="1" w:styleId="FooterChar">
    <w:name w:val="Footer Char"/>
    <w:basedOn w:val="DefaultParagraphFont"/>
    <w:link w:val="Footer"/>
    <w:uiPriority w:val="99"/>
    <w:semiHidden/>
    <w:locked/>
    <w:rsid w:val="00C3338E"/>
    <w:rPr>
      <w:rFonts w:cs="Times New Roman"/>
      <w:sz w:val="24"/>
      <w:szCs w:val="24"/>
    </w:rPr>
  </w:style>
  <w:style w:type="paragraph" w:styleId="BodyText">
    <w:name w:val="Body Text"/>
    <w:basedOn w:val="Normal"/>
    <w:link w:val="BodyTextChar"/>
    <w:uiPriority w:val="99"/>
    <w:rsid w:val="000351F1"/>
    <w:pPr>
      <w:tabs>
        <w:tab w:val="left" w:pos="2490"/>
        <w:tab w:val="center" w:pos="4320"/>
      </w:tabs>
      <w:jc w:val="center"/>
    </w:pPr>
    <w:rPr>
      <w:rFonts w:ascii="Tahoma" w:hAnsi="Tahoma"/>
      <w:noProof/>
      <w:sz w:val="18"/>
      <w:szCs w:val="22"/>
    </w:rPr>
  </w:style>
  <w:style w:type="character" w:customStyle="1" w:styleId="BodyTextChar">
    <w:name w:val="Body Text Char"/>
    <w:basedOn w:val="DefaultParagraphFont"/>
    <w:link w:val="BodyText"/>
    <w:uiPriority w:val="99"/>
    <w:semiHidden/>
    <w:locked/>
    <w:rsid w:val="00C3338E"/>
    <w:rPr>
      <w:rFonts w:cs="Times New Roman"/>
      <w:sz w:val="24"/>
      <w:szCs w:val="24"/>
    </w:rPr>
  </w:style>
  <w:style w:type="paragraph" w:styleId="ListParagraph">
    <w:name w:val="List Paragraph"/>
    <w:basedOn w:val="Normal"/>
    <w:uiPriority w:val="99"/>
    <w:qFormat/>
    <w:rsid w:val="00DD1CD6"/>
    <w:pPr>
      <w:ind w:left="720"/>
    </w:pPr>
    <w:rPr>
      <w:sz w:val="20"/>
      <w:szCs w:val="20"/>
    </w:rPr>
  </w:style>
  <w:style w:type="paragraph" w:customStyle="1" w:styleId="msolistparagraph0">
    <w:name w:val="msolistparagraph"/>
    <w:basedOn w:val="Normal"/>
    <w:uiPriority w:val="99"/>
    <w:rsid w:val="00B65BE0"/>
    <w:pPr>
      <w:ind w:left="720"/>
    </w:pPr>
    <w:rPr>
      <w:rFonts w:ascii="Calibri" w:hAnsi="Calibri"/>
      <w:sz w:val="22"/>
      <w:szCs w:val="22"/>
    </w:rPr>
  </w:style>
  <w:style w:type="paragraph" w:styleId="BalloonText">
    <w:name w:val="Balloon Text"/>
    <w:basedOn w:val="Normal"/>
    <w:link w:val="BalloonTextChar"/>
    <w:uiPriority w:val="99"/>
    <w:semiHidden/>
    <w:rsid w:val="008E19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9F5"/>
    <w:rPr>
      <w:rFonts w:ascii="Tahoma" w:hAnsi="Tahoma" w:cs="Tahoma"/>
      <w:sz w:val="16"/>
      <w:szCs w:val="16"/>
    </w:rPr>
  </w:style>
  <w:style w:type="paragraph" w:styleId="Revision">
    <w:name w:val="Revision"/>
    <w:hidden/>
    <w:uiPriority w:val="99"/>
    <w:semiHidden/>
    <w:rsid w:val="00882F2E"/>
    <w:rPr>
      <w:sz w:val="24"/>
      <w:szCs w:val="24"/>
    </w:rPr>
  </w:style>
  <w:style w:type="character" w:styleId="CommentReference">
    <w:name w:val="annotation reference"/>
    <w:basedOn w:val="DefaultParagraphFont"/>
    <w:uiPriority w:val="99"/>
    <w:semiHidden/>
    <w:rsid w:val="000C1147"/>
    <w:rPr>
      <w:rFonts w:cs="Times New Roman"/>
      <w:sz w:val="16"/>
      <w:szCs w:val="16"/>
    </w:rPr>
  </w:style>
  <w:style w:type="paragraph" w:styleId="CommentText">
    <w:name w:val="annotation text"/>
    <w:basedOn w:val="Normal"/>
    <w:link w:val="CommentTextChar"/>
    <w:uiPriority w:val="99"/>
    <w:semiHidden/>
    <w:rsid w:val="000C1147"/>
    <w:rPr>
      <w:sz w:val="20"/>
      <w:szCs w:val="20"/>
    </w:rPr>
  </w:style>
  <w:style w:type="character" w:customStyle="1" w:styleId="CommentTextChar">
    <w:name w:val="Comment Text Char"/>
    <w:basedOn w:val="DefaultParagraphFont"/>
    <w:link w:val="CommentText"/>
    <w:uiPriority w:val="99"/>
    <w:semiHidden/>
    <w:locked/>
    <w:rsid w:val="000C1147"/>
    <w:rPr>
      <w:rFonts w:cs="Times New Roman"/>
      <w:sz w:val="20"/>
      <w:szCs w:val="20"/>
    </w:rPr>
  </w:style>
  <w:style w:type="paragraph" w:styleId="CommentSubject">
    <w:name w:val="annotation subject"/>
    <w:basedOn w:val="CommentText"/>
    <w:next w:val="CommentText"/>
    <w:link w:val="CommentSubjectChar"/>
    <w:uiPriority w:val="99"/>
    <w:semiHidden/>
    <w:rsid w:val="000C1147"/>
    <w:rPr>
      <w:b/>
      <w:bCs/>
    </w:rPr>
  </w:style>
  <w:style w:type="character" w:customStyle="1" w:styleId="CommentSubjectChar">
    <w:name w:val="Comment Subject Char"/>
    <w:basedOn w:val="CommentTextChar"/>
    <w:link w:val="CommentSubject"/>
    <w:uiPriority w:val="99"/>
    <w:semiHidden/>
    <w:locked/>
    <w:rsid w:val="000C1147"/>
    <w:rPr>
      <w:b/>
      <w:bCs/>
    </w:rPr>
  </w:style>
</w:styles>
</file>

<file path=word/webSettings.xml><?xml version="1.0" encoding="utf-8"?>
<w:webSettings xmlns:r="http://schemas.openxmlformats.org/officeDocument/2006/relationships" xmlns:w="http://schemas.openxmlformats.org/wordprocessingml/2006/main">
  <w:divs>
    <w:div w:id="1489783602">
      <w:marLeft w:val="0"/>
      <w:marRight w:val="0"/>
      <w:marTop w:val="0"/>
      <w:marBottom w:val="0"/>
      <w:divBdr>
        <w:top w:val="none" w:sz="0" w:space="0" w:color="auto"/>
        <w:left w:val="none" w:sz="0" w:space="0" w:color="auto"/>
        <w:bottom w:val="none" w:sz="0" w:space="0" w:color="auto"/>
        <w:right w:val="none" w:sz="0" w:space="0" w:color="auto"/>
      </w:divBdr>
    </w:div>
    <w:div w:id="1489783603">
      <w:marLeft w:val="0"/>
      <w:marRight w:val="0"/>
      <w:marTop w:val="0"/>
      <w:marBottom w:val="0"/>
      <w:divBdr>
        <w:top w:val="none" w:sz="0" w:space="0" w:color="auto"/>
        <w:left w:val="none" w:sz="0" w:space="0" w:color="auto"/>
        <w:bottom w:val="none" w:sz="0" w:space="0" w:color="auto"/>
        <w:right w:val="none" w:sz="0" w:space="0" w:color="auto"/>
      </w:divBdr>
    </w:div>
    <w:div w:id="1489783604">
      <w:marLeft w:val="0"/>
      <w:marRight w:val="0"/>
      <w:marTop w:val="0"/>
      <w:marBottom w:val="0"/>
      <w:divBdr>
        <w:top w:val="none" w:sz="0" w:space="0" w:color="auto"/>
        <w:left w:val="none" w:sz="0" w:space="0" w:color="auto"/>
        <w:bottom w:val="none" w:sz="0" w:space="0" w:color="auto"/>
        <w:right w:val="none" w:sz="0" w:space="0" w:color="auto"/>
      </w:divBdr>
    </w:div>
    <w:div w:id="1489783605">
      <w:marLeft w:val="0"/>
      <w:marRight w:val="0"/>
      <w:marTop w:val="0"/>
      <w:marBottom w:val="0"/>
      <w:divBdr>
        <w:top w:val="none" w:sz="0" w:space="0" w:color="auto"/>
        <w:left w:val="none" w:sz="0" w:space="0" w:color="auto"/>
        <w:bottom w:val="none" w:sz="0" w:space="0" w:color="auto"/>
        <w:right w:val="none" w:sz="0" w:space="0" w:color="auto"/>
      </w:divBdr>
    </w:div>
    <w:div w:id="1489783606">
      <w:marLeft w:val="0"/>
      <w:marRight w:val="0"/>
      <w:marTop w:val="0"/>
      <w:marBottom w:val="0"/>
      <w:divBdr>
        <w:top w:val="none" w:sz="0" w:space="0" w:color="auto"/>
        <w:left w:val="none" w:sz="0" w:space="0" w:color="auto"/>
        <w:bottom w:val="none" w:sz="0" w:space="0" w:color="auto"/>
        <w:right w:val="none" w:sz="0" w:space="0" w:color="auto"/>
      </w:divBdr>
    </w:div>
    <w:div w:id="1489783607">
      <w:marLeft w:val="0"/>
      <w:marRight w:val="0"/>
      <w:marTop w:val="0"/>
      <w:marBottom w:val="0"/>
      <w:divBdr>
        <w:top w:val="none" w:sz="0" w:space="0" w:color="auto"/>
        <w:left w:val="none" w:sz="0" w:space="0" w:color="auto"/>
        <w:bottom w:val="none" w:sz="0" w:space="0" w:color="auto"/>
        <w:right w:val="none" w:sz="0" w:space="0" w:color="auto"/>
      </w:divBdr>
    </w:div>
    <w:div w:id="1489783608">
      <w:marLeft w:val="0"/>
      <w:marRight w:val="0"/>
      <w:marTop w:val="0"/>
      <w:marBottom w:val="0"/>
      <w:divBdr>
        <w:top w:val="none" w:sz="0" w:space="0" w:color="auto"/>
        <w:left w:val="none" w:sz="0" w:space="0" w:color="auto"/>
        <w:bottom w:val="none" w:sz="0" w:space="0" w:color="auto"/>
        <w:right w:val="none" w:sz="0" w:space="0" w:color="auto"/>
      </w:divBdr>
    </w:div>
    <w:div w:id="1489783609">
      <w:marLeft w:val="0"/>
      <w:marRight w:val="0"/>
      <w:marTop w:val="0"/>
      <w:marBottom w:val="0"/>
      <w:divBdr>
        <w:top w:val="none" w:sz="0" w:space="0" w:color="auto"/>
        <w:left w:val="none" w:sz="0" w:space="0" w:color="auto"/>
        <w:bottom w:val="none" w:sz="0" w:space="0" w:color="auto"/>
        <w:right w:val="none" w:sz="0" w:space="0" w:color="auto"/>
      </w:divBdr>
    </w:div>
    <w:div w:id="1489783610">
      <w:marLeft w:val="0"/>
      <w:marRight w:val="0"/>
      <w:marTop w:val="0"/>
      <w:marBottom w:val="0"/>
      <w:divBdr>
        <w:top w:val="none" w:sz="0" w:space="0" w:color="auto"/>
        <w:left w:val="none" w:sz="0" w:space="0" w:color="auto"/>
        <w:bottom w:val="none" w:sz="0" w:space="0" w:color="auto"/>
        <w:right w:val="none" w:sz="0" w:space="0" w:color="auto"/>
      </w:divBdr>
    </w:div>
    <w:div w:id="1489783611">
      <w:marLeft w:val="0"/>
      <w:marRight w:val="0"/>
      <w:marTop w:val="0"/>
      <w:marBottom w:val="0"/>
      <w:divBdr>
        <w:top w:val="none" w:sz="0" w:space="0" w:color="auto"/>
        <w:left w:val="none" w:sz="0" w:space="0" w:color="auto"/>
        <w:bottom w:val="none" w:sz="0" w:space="0" w:color="auto"/>
        <w:right w:val="none" w:sz="0" w:space="0" w:color="auto"/>
      </w:divBdr>
    </w:div>
    <w:div w:id="1489783612">
      <w:marLeft w:val="0"/>
      <w:marRight w:val="0"/>
      <w:marTop w:val="0"/>
      <w:marBottom w:val="0"/>
      <w:divBdr>
        <w:top w:val="none" w:sz="0" w:space="0" w:color="auto"/>
        <w:left w:val="none" w:sz="0" w:space="0" w:color="auto"/>
        <w:bottom w:val="none" w:sz="0" w:space="0" w:color="auto"/>
        <w:right w:val="none" w:sz="0" w:space="0" w:color="auto"/>
      </w:divBdr>
    </w:div>
    <w:div w:id="1489783613">
      <w:marLeft w:val="0"/>
      <w:marRight w:val="0"/>
      <w:marTop w:val="0"/>
      <w:marBottom w:val="0"/>
      <w:divBdr>
        <w:top w:val="none" w:sz="0" w:space="0" w:color="auto"/>
        <w:left w:val="none" w:sz="0" w:space="0" w:color="auto"/>
        <w:bottom w:val="none" w:sz="0" w:space="0" w:color="auto"/>
        <w:right w:val="none" w:sz="0" w:space="0" w:color="auto"/>
      </w:divBdr>
    </w:div>
    <w:div w:id="1489783614">
      <w:marLeft w:val="0"/>
      <w:marRight w:val="0"/>
      <w:marTop w:val="0"/>
      <w:marBottom w:val="0"/>
      <w:divBdr>
        <w:top w:val="none" w:sz="0" w:space="0" w:color="auto"/>
        <w:left w:val="none" w:sz="0" w:space="0" w:color="auto"/>
        <w:bottom w:val="none" w:sz="0" w:space="0" w:color="auto"/>
        <w:right w:val="none" w:sz="0" w:space="0" w:color="auto"/>
      </w:divBdr>
    </w:div>
    <w:div w:id="1489783615">
      <w:marLeft w:val="0"/>
      <w:marRight w:val="0"/>
      <w:marTop w:val="0"/>
      <w:marBottom w:val="0"/>
      <w:divBdr>
        <w:top w:val="none" w:sz="0" w:space="0" w:color="auto"/>
        <w:left w:val="none" w:sz="0" w:space="0" w:color="auto"/>
        <w:bottom w:val="none" w:sz="0" w:space="0" w:color="auto"/>
        <w:right w:val="none" w:sz="0" w:space="0" w:color="auto"/>
      </w:divBdr>
    </w:div>
    <w:div w:id="1489783616">
      <w:marLeft w:val="0"/>
      <w:marRight w:val="0"/>
      <w:marTop w:val="0"/>
      <w:marBottom w:val="0"/>
      <w:divBdr>
        <w:top w:val="none" w:sz="0" w:space="0" w:color="auto"/>
        <w:left w:val="none" w:sz="0" w:space="0" w:color="auto"/>
        <w:bottom w:val="none" w:sz="0" w:space="0" w:color="auto"/>
        <w:right w:val="none" w:sz="0" w:space="0" w:color="auto"/>
      </w:divBdr>
    </w:div>
    <w:div w:id="1489783617">
      <w:marLeft w:val="0"/>
      <w:marRight w:val="0"/>
      <w:marTop w:val="0"/>
      <w:marBottom w:val="0"/>
      <w:divBdr>
        <w:top w:val="none" w:sz="0" w:space="0" w:color="auto"/>
        <w:left w:val="none" w:sz="0" w:space="0" w:color="auto"/>
        <w:bottom w:val="none" w:sz="0" w:space="0" w:color="auto"/>
        <w:right w:val="none" w:sz="0" w:space="0" w:color="auto"/>
      </w:divBdr>
    </w:div>
    <w:div w:id="1489783618">
      <w:marLeft w:val="0"/>
      <w:marRight w:val="0"/>
      <w:marTop w:val="0"/>
      <w:marBottom w:val="0"/>
      <w:divBdr>
        <w:top w:val="none" w:sz="0" w:space="0" w:color="auto"/>
        <w:left w:val="none" w:sz="0" w:space="0" w:color="auto"/>
        <w:bottom w:val="none" w:sz="0" w:space="0" w:color="auto"/>
        <w:right w:val="none" w:sz="0" w:space="0" w:color="auto"/>
      </w:divBdr>
    </w:div>
    <w:div w:id="1489783619">
      <w:marLeft w:val="0"/>
      <w:marRight w:val="0"/>
      <w:marTop w:val="0"/>
      <w:marBottom w:val="0"/>
      <w:divBdr>
        <w:top w:val="none" w:sz="0" w:space="0" w:color="auto"/>
        <w:left w:val="none" w:sz="0" w:space="0" w:color="auto"/>
        <w:bottom w:val="none" w:sz="0" w:space="0" w:color="auto"/>
        <w:right w:val="none" w:sz="0" w:space="0" w:color="auto"/>
      </w:divBdr>
    </w:div>
    <w:div w:id="1489783620">
      <w:marLeft w:val="0"/>
      <w:marRight w:val="0"/>
      <w:marTop w:val="0"/>
      <w:marBottom w:val="0"/>
      <w:divBdr>
        <w:top w:val="none" w:sz="0" w:space="0" w:color="auto"/>
        <w:left w:val="none" w:sz="0" w:space="0" w:color="auto"/>
        <w:bottom w:val="none" w:sz="0" w:space="0" w:color="auto"/>
        <w:right w:val="none" w:sz="0" w:space="0" w:color="auto"/>
      </w:divBdr>
    </w:div>
    <w:div w:id="1489783621">
      <w:marLeft w:val="0"/>
      <w:marRight w:val="0"/>
      <w:marTop w:val="0"/>
      <w:marBottom w:val="0"/>
      <w:divBdr>
        <w:top w:val="none" w:sz="0" w:space="0" w:color="auto"/>
        <w:left w:val="none" w:sz="0" w:space="0" w:color="auto"/>
        <w:bottom w:val="none" w:sz="0" w:space="0" w:color="auto"/>
        <w:right w:val="none" w:sz="0" w:space="0" w:color="auto"/>
      </w:divBdr>
    </w:div>
    <w:div w:id="1489783623">
      <w:marLeft w:val="0"/>
      <w:marRight w:val="0"/>
      <w:marTop w:val="0"/>
      <w:marBottom w:val="0"/>
      <w:divBdr>
        <w:top w:val="none" w:sz="0" w:space="0" w:color="auto"/>
        <w:left w:val="none" w:sz="0" w:space="0" w:color="auto"/>
        <w:bottom w:val="none" w:sz="0" w:space="0" w:color="auto"/>
        <w:right w:val="none" w:sz="0" w:space="0" w:color="auto"/>
      </w:divBdr>
    </w:div>
    <w:div w:id="1489783624">
      <w:marLeft w:val="0"/>
      <w:marRight w:val="0"/>
      <w:marTop w:val="0"/>
      <w:marBottom w:val="0"/>
      <w:divBdr>
        <w:top w:val="none" w:sz="0" w:space="0" w:color="auto"/>
        <w:left w:val="none" w:sz="0" w:space="0" w:color="auto"/>
        <w:bottom w:val="none" w:sz="0" w:space="0" w:color="auto"/>
        <w:right w:val="none" w:sz="0" w:space="0" w:color="auto"/>
      </w:divBdr>
      <w:divsChild>
        <w:div w:id="1489783622">
          <w:marLeft w:val="0"/>
          <w:marRight w:val="0"/>
          <w:marTop w:val="0"/>
          <w:marBottom w:val="0"/>
          <w:divBdr>
            <w:top w:val="none" w:sz="0" w:space="0" w:color="auto"/>
            <w:left w:val="none" w:sz="0" w:space="0" w:color="auto"/>
            <w:bottom w:val="none" w:sz="0" w:space="0" w:color="auto"/>
            <w:right w:val="none" w:sz="0" w:space="0" w:color="auto"/>
          </w:divBdr>
        </w:div>
      </w:divsChild>
    </w:div>
    <w:div w:id="1489783625">
      <w:marLeft w:val="0"/>
      <w:marRight w:val="0"/>
      <w:marTop w:val="0"/>
      <w:marBottom w:val="0"/>
      <w:divBdr>
        <w:top w:val="none" w:sz="0" w:space="0" w:color="auto"/>
        <w:left w:val="none" w:sz="0" w:space="0" w:color="auto"/>
        <w:bottom w:val="none" w:sz="0" w:space="0" w:color="auto"/>
        <w:right w:val="none" w:sz="0" w:space="0" w:color="auto"/>
      </w:divBdr>
    </w:div>
    <w:div w:id="1489783626">
      <w:marLeft w:val="0"/>
      <w:marRight w:val="0"/>
      <w:marTop w:val="0"/>
      <w:marBottom w:val="0"/>
      <w:divBdr>
        <w:top w:val="none" w:sz="0" w:space="0" w:color="auto"/>
        <w:left w:val="none" w:sz="0" w:space="0" w:color="auto"/>
        <w:bottom w:val="none" w:sz="0" w:space="0" w:color="auto"/>
        <w:right w:val="none" w:sz="0" w:space="0" w:color="auto"/>
      </w:divBdr>
    </w:div>
    <w:div w:id="1489783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1485</Words>
  <Characters>8465</Characters>
  <Application>Microsoft Office Outlook</Application>
  <DocSecurity>0</DocSecurity>
  <Lines>0</Lines>
  <Paragraphs>0</Paragraphs>
  <ScaleCrop>false</ScaleCrop>
  <Company>Contra Costa County Community Services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CSD</dc:creator>
  <cp:keywords/>
  <dc:description/>
  <cp:lastModifiedBy>Employment &amp; Human Services</cp:lastModifiedBy>
  <cp:revision>2</cp:revision>
  <cp:lastPrinted>2012-11-07T15:39:00Z</cp:lastPrinted>
  <dcterms:created xsi:type="dcterms:W3CDTF">2012-11-07T15:40:00Z</dcterms:created>
  <dcterms:modified xsi:type="dcterms:W3CDTF">2012-11-07T15:40:00Z</dcterms:modified>
</cp:coreProperties>
</file>